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BEE5D" w14:textId="312C37AB" w:rsidR="007C3C5A" w:rsidRPr="004662E2" w:rsidRDefault="007C3C5A" w:rsidP="007C3C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  <w:lang w:eastAsia="zh-CN"/>
        </w:rPr>
      </w:pPr>
      <w:r w:rsidRPr="004662E2">
        <w:rPr>
          <w:rFonts w:ascii="Arial" w:hAnsi="Arial" w:cs="Arial"/>
          <w:b/>
          <w:bCs/>
          <w:sz w:val="24"/>
        </w:rPr>
        <w:t>3GPP TSG SA WG5 Meeting #1</w:t>
      </w:r>
      <w:r w:rsidR="009D64DC" w:rsidRPr="004662E2">
        <w:rPr>
          <w:rFonts w:ascii="Arial" w:hAnsi="Arial" w:cs="Arial"/>
          <w:b/>
          <w:bCs/>
          <w:sz w:val="24"/>
        </w:rPr>
        <w:t>62</w:t>
      </w:r>
      <w:r w:rsidRPr="004662E2">
        <w:rPr>
          <w:rFonts w:ascii="Arial" w:hAnsi="Arial" w:cs="Arial"/>
          <w:b/>
          <w:bCs/>
          <w:sz w:val="24"/>
        </w:rPr>
        <w:tab/>
      </w:r>
      <w:r w:rsidR="009D22C2" w:rsidRPr="004662E2">
        <w:rPr>
          <w:rFonts w:ascii="Arial" w:hAnsi="Arial" w:cs="Arial"/>
          <w:b/>
          <w:bCs/>
          <w:sz w:val="24"/>
        </w:rPr>
        <w:t>S5-</w:t>
      </w:r>
      <w:r w:rsidR="000748FE" w:rsidRPr="000748FE">
        <w:t xml:space="preserve"> </w:t>
      </w:r>
      <w:r w:rsidR="000748FE" w:rsidRPr="000748FE">
        <w:rPr>
          <w:rFonts w:ascii="Arial" w:hAnsi="Arial" w:cs="Arial"/>
          <w:b/>
          <w:bCs/>
          <w:sz w:val="24"/>
        </w:rPr>
        <w:t>253359</w:t>
      </w:r>
    </w:p>
    <w:p w14:paraId="26E2A758" w14:textId="2A41104A" w:rsidR="007C3C5A" w:rsidRPr="004662E2" w:rsidRDefault="00A74A9F" w:rsidP="007C3C5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eastAsia="en-GB"/>
        </w:rPr>
        <w:t>Goteborg</w:t>
      </w:r>
      <w:r w:rsidR="007C3C5A" w:rsidRPr="004662E2"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/>
          <w:b/>
          <w:sz w:val="24"/>
          <w:szCs w:val="24"/>
          <w:lang w:eastAsia="en-GB"/>
        </w:rPr>
        <w:t>Sweden</w:t>
      </w:r>
      <w:r w:rsidR="007C3C5A" w:rsidRPr="004662E2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eastAsia="en-GB"/>
        </w:rPr>
        <w:t>25</w:t>
      </w:r>
      <w:r w:rsidR="007C3C5A" w:rsidRPr="004662E2">
        <w:rPr>
          <w:rFonts w:ascii="Arial" w:hAnsi="Arial" w:cs="Arial"/>
          <w:b/>
          <w:sz w:val="24"/>
          <w:szCs w:val="24"/>
          <w:lang w:eastAsia="en-GB"/>
        </w:rPr>
        <w:t xml:space="preserve"> - </w:t>
      </w:r>
      <w:r>
        <w:rPr>
          <w:rFonts w:ascii="Arial" w:hAnsi="Arial" w:cs="Arial"/>
          <w:b/>
          <w:sz w:val="24"/>
          <w:szCs w:val="24"/>
          <w:lang w:eastAsia="en-GB"/>
        </w:rPr>
        <w:t>29</w:t>
      </w:r>
      <w:r w:rsidR="007C3C5A" w:rsidRPr="004662E2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b/>
          <w:sz w:val="24"/>
          <w:szCs w:val="24"/>
          <w:lang w:eastAsia="en-GB"/>
        </w:rPr>
        <w:t>August</w:t>
      </w:r>
      <w:r w:rsidR="007C3C5A" w:rsidRPr="004662E2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/>
          <w:b/>
          <w:sz w:val="24"/>
          <w:szCs w:val="24"/>
          <w:lang w:eastAsia="en-GB"/>
        </w:rPr>
        <w:t>5</w:t>
      </w:r>
    </w:p>
    <w:p w14:paraId="053DD52B" w14:textId="77777777" w:rsidR="009D22C2" w:rsidRPr="004662E2" w:rsidRDefault="009D22C2" w:rsidP="00E52E51"/>
    <w:p w14:paraId="221C21B3" w14:textId="533CE76B" w:rsidR="00C022E3" w:rsidRPr="004662E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4662E2">
        <w:rPr>
          <w:rFonts w:ascii="Arial" w:hAnsi="Arial"/>
          <w:b/>
        </w:rPr>
        <w:t>Source:</w:t>
      </w:r>
      <w:r w:rsidRPr="004662E2">
        <w:rPr>
          <w:rFonts w:ascii="Arial" w:hAnsi="Arial"/>
          <w:b/>
        </w:rPr>
        <w:tab/>
      </w:r>
      <w:r w:rsidR="00260011">
        <w:rPr>
          <w:rFonts w:ascii="Arial" w:hAnsi="Arial"/>
          <w:b/>
        </w:rPr>
        <w:t>Amdocs, AT&amp;T</w:t>
      </w:r>
    </w:p>
    <w:p w14:paraId="2C458A19" w14:textId="19E21B57" w:rsidR="00C022E3" w:rsidRPr="004662E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4662E2">
        <w:rPr>
          <w:rFonts w:ascii="Arial" w:hAnsi="Arial" w:cs="Arial"/>
          <w:b/>
        </w:rPr>
        <w:t>Title:</w:t>
      </w:r>
      <w:r w:rsidRPr="004662E2">
        <w:rPr>
          <w:rFonts w:ascii="Arial" w:hAnsi="Arial" w:cs="Arial"/>
          <w:b/>
        </w:rPr>
        <w:tab/>
      </w:r>
      <w:r w:rsidR="00F74EC3" w:rsidRPr="004662E2">
        <w:rPr>
          <w:rFonts w:ascii="Arial" w:hAnsi="Arial" w:cs="Arial"/>
          <w:b/>
        </w:rPr>
        <w:t xml:space="preserve">Discussion Paper for </w:t>
      </w:r>
      <w:r w:rsidR="00260011">
        <w:rPr>
          <w:rFonts w:ascii="Arial" w:hAnsi="Arial" w:cs="Arial"/>
          <w:b/>
          <w:lang w:eastAsia="zh-CN"/>
        </w:rPr>
        <w:t xml:space="preserve">Optimizing CHF </w:t>
      </w:r>
      <w:r w:rsidR="00803D12">
        <w:rPr>
          <w:rFonts w:ascii="Arial" w:hAnsi="Arial" w:cs="Arial"/>
          <w:b/>
          <w:lang w:eastAsia="zh-CN"/>
        </w:rPr>
        <w:t>Messages</w:t>
      </w:r>
    </w:p>
    <w:p w14:paraId="02CFB229" w14:textId="72F0DF68" w:rsidR="00C022E3" w:rsidRPr="004662E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4662E2">
        <w:rPr>
          <w:rFonts w:ascii="Arial" w:hAnsi="Arial"/>
          <w:b/>
        </w:rPr>
        <w:t>Document for:</w:t>
      </w:r>
      <w:r w:rsidRPr="004662E2">
        <w:rPr>
          <w:rFonts w:ascii="Arial" w:hAnsi="Arial"/>
          <w:b/>
        </w:rPr>
        <w:tab/>
      </w:r>
      <w:r w:rsidRPr="004662E2">
        <w:rPr>
          <w:rFonts w:ascii="Arial" w:hAnsi="Arial"/>
          <w:b/>
          <w:lang w:eastAsia="zh-CN"/>
        </w:rPr>
        <w:t>Discussion</w:t>
      </w:r>
    </w:p>
    <w:p w14:paraId="74F27089" w14:textId="637B7977" w:rsidR="00C022E3" w:rsidRPr="004662E2" w:rsidRDefault="00C022E3" w:rsidP="00CA3090">
      <w:pPr>
        <w:keepNext/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eastAsia="zh-CN"/>
        </w:rPr>
      </w:pPr>
      <w:r w:rsidRPr="4B9ACF94">
        <w:rPr>
          <w:rFonts w:ascii="Arial" w:hAnsi="Arial"/>
          <w:b/>
          <w:bCs/>
        </w:rPr>
        <w:t>Agenda Item:</w:t>
      </w:r>
      <w:r>
        <w:tab/>
      </w:r>
      <w:r w:rsidR="00F74EC3" w:rsidRPr="000748FE">
        <w:rPr>
          <w:rFonts w:ascii="Arial" w:hAnsi="Arial"/>
          <w:b/>
          <w:bCs/>
        </w:rPr>
        <w:t>7.</w:t>
      </w:r>
      <w:r w:rsidR="00D60021" w:rsidRPr="000748FE">
        <w:rPr>
          <w:rFonts w:ascii="Arial" w:hAnsi="Arial"/>
          <w:b/>
          <w:bCs/>
        </w:rPr>
        <w:t>2</w:t>
      </w:r>
    </w:p>
    <w:p w14:paraId="13D426F8" w14:textId="77B4C262" w:rsidR="00C022E3" w:rsidRPr="004662E2" w:rsidRDefault="00C022E3">
      <w:pPr>
        <w:pStyle w:val="Heading1"/>
      </w:pPr>
      <w:r w:rsidRPr="004662E2">
        <w:t>Decision/action requested</w:t>
      </w:r>
    </w:p>
    <w:p w14:paraId="4CE7B190" w14:textId="1D2528D2" w:rsidR="00C022E3" w:rsidRPr="004662E2" w:rsidRDefault="00F74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4662E2">
        <w:rPr>
          <w:b/>
          <w:i/>
        </w:rPr>
        <w:t xml:space="preserve">Discuss </w:t>
      </w:r>
      <w:r w:rsidR="00B2216A">
        <w:rPr>
          <w:b/>
          <w:i/>
        </w:rPr>
        <w:t xml:space="preserve">options for optimizing </w:t>
      </w:r>
      <w:r w:rsidR="0061390C">
        <w:rPr>
          <w:b/>
          <w:i/>
        </w:rPr>
        <w:t xml:space="preserve">messages in the </w:t>
      </w:r>
      <w:proofErr w:type="spellStart"/>
      <w:r w:rsidR="0061390C">
        <w:rPr>
          <w:b/>
          <w:i/>
        </w:rPr>
        <w:t>Nchf</w:t>
      </w:r>
      <w:proofErr w:type="spellEnd"/>
      <w:r w:rsidR="0061390C">
        <w:rPr>
          <w:b/>
          <w:i/>
        </w:rPr>
        <w:t xml:space="preserve"> Service-based Interface</w:t>
      </w:r>
      <w:r w:rsidR="006324FF">
        <w:rPr>
          <w:b/>
          <w:i/>
        </w:rPr>
        <w:t xml:space="preserve"> (SBI) for</w:t>
      </w:r>
      <w:r w:rsidR="00B2216A">
        <w:rPr>
          <w:b/>
          <w:i/>
        </w:rPr>
        <w:t xml:space="preserve"> CHF</w:t>
      </w:r>
      <w:r w:rsidR="00C022E3" w:rsidRPr="004662E2">
        <w:rPr>
          <w:b/>
          <w:i/>
        </w:rPr>
        <w:t>.</w:t>
      </w:r>
    </w:p>
    <w:p w14:paraId="6F93C75D" w14:textId="3AB17FBE" w:rsidR="00C022E3" w:rsidRPr="004662E2" w:rsidRDefault="00C022E3">
      <w:pPr>
        <w:pStyle w:val="Heading1"/>
      </w:pPr>
      <w:r w:rsidRPr="004662E2">
        <w:t>References</w:t>
      </w:r>
    </w:p>
    <w:p w14:paraId="0D1D71FC" w14:textId="636590EF" w:rsidR="00F74EC3" w:rsidRPr="004662E2" w:rsidRDefault="00F74EC3" w:rsidP="00B750DF">
      <w:pPr>
        <w:pStyle w:val="Reference"/>
        <w:numPr>
          <w:ilvl w:val="0"/>
          <w:numId w:val="26"/>
        </w:numPr>
      </w:pPr>
      <w:r w:rsidRPr="004662E2">
        <w:t>3GPP TS 32.290</w:t>
      </w:r>
      <w:r w:rsidRPr="004662E2">
        <w:rPr>
          <w:lang w:eastAsia="de-DE"/>
        </w:rPr>
        <w:t>:</w:t>
      </w:r>
      <w:r w:rsidRPr="004662E2">
        <w:t xml:space="preserve"> </w:t>
      </w:r>
      <w:r w:rsidRPr="004662E2">
        <w:rPr>
          <w:lang w:eastAsia="de-DE"/>
        </w:rPr>
        <w:t>"</w:t>
      </w:r>
      <w:r w:rsidRPr="004662E2">
        <w:t>Telecommunication management; Charging management; 5G system; Services, operations and procedures of charging using Service Based Interface (SBI)".</w:t>
      </w:r>
    </w:p>
    <w:p w14:paraId="2F75A777" w14:textId="703448D6" w:rsidR="00F74EC3" w:rsidRDefault="00F74EC3" w:rsidP="00B750DF">
      <w:pPr>
        <w:pStyle w:val="Reference"/>
        <w:numPr>
          <w:ilvl w:val="0"/>
          <w:numId w:val="26"/>
        </w:numPr>
      </w:pPr>
      <w:r w:rsidRPr="004662E2">
        <w:t>3GPP TS 32.291</w:t>
      </w:r>
      <w:r w:rsidRPr="004662E2">
        <w:rPr>
          <w:lang w:eastAsia="de-DE"/>
        </w:rPr>
        <w:t>:</w:t>
      </w:r>
      <w:r w:rsidRPr="004662E2">
        <w:t xml:space="preserve"> </w:t>
      </w:r>
      <w:r w:rsidRPr="004662E2">
        <w:rPr>
          <w:lang w:eastAsia="de-DE"/>
        </w:rPr>
        <w:t>"</w:t>
      </w:r>
      <w:r w:rsidRPr="004662E2">
        <w:t>Telecommunication management; Charging management; 5G system, charging service; Stage 3".</w:t>
      </w:r>
    </w:p>
    <w:p w14:paraId="7BF5D185" w14:textId="77777777" w:rsidR="001234A9" w:rsidRDefault="001234A9" w:rsidP="001234A9">
      <w:pPr>
        <w:pStyle w:val="Reference"/>
        <w:numPr>
          <w:ilvl w:val="0"/>
          <w:numId w:val="26"/>
        </w:numPr>
      </w:pPr>
      <w:r>
        <w:t xml:space="preserve">3GPP TS 32.254:  </w:t>
      </w:r>
      <w:r w:rsidRPr="004662E2">
        <w:rPr>
          <w:lang w:eastAsia="de-DE"/>
        </w:rPr>
        <w:t>"</w:t>
      </w:r>
      <w:r w:rsidRPr="009B6350">
        <w:t>Telecommunication management; Charging management; Exposure function Northbound Application Program Interfaces (APIs) charging</w:t>
      </w:r>
      <w:r w:rsidRPr="004662E2">
        <w:rPr>
          <w:lang w:eastAsia="de-DE"/>
        </w:rPr>
        <w:t>"</w:t>
      </w:r>
      <w:r>
        <w:rPr>
          <w:lang w:eastAsia="de-DE"/>
        </w:rPr>
        <w:t>.</w:t>
      </w:r>
    </w:p>
    <w:p w14:paraId="6BBAE689" w14:textId="2D9BC4F3" w:rsidR="00724E13" w:rsidRDefault="00724E13" w:rsidP="00634B04">
      <w:pPr>
        <w:pStyle w:val="Reference"/>
        <w:numPr>
          <w:ilvl w:val="0"/>
          <w:numId w:val="26"/>
        </w:numPr>
      </w:pPr>
      <w:r>
        <w:t>3GPP TS 32.255</w:t>
      </w:r>
      <w:r w:rsidR="00634B04">
        <w:t xml:space="preserve">: </w:t>
      </w:r>
      <w:r w:rsidR="007F44C9">
        <w:t xml:space="preserve"> </w:t>
      </w:r>
      <w:r w:rsidR="00CC6385" w:rsidRPr="004662E2">
        <w:rPr>
          <w:lang w:eastAsia="de-DE"/>
        </w:rPr>
        <w:t>"</w:t>
      </w:r>
      <w:r w:rsidR="00634B04" w:rsidRPr="00634B04">
        <w:t>Telecommunication management; Charging management; 5G data connectivity domain charging; Stage 2</w:t>
      </w:r>
      <w:r w:rsidR="00CC6385" w:rsidRPr="004662E2">
        <w:rPr>
          <w:lang w:eastAsia="de-DE"/>
        </w:rPr>
        <w:t>"</w:t>
      </w:r>
      <w:r w:rsidR="00CC6385">
        <w:rPr>
          <w:lang w:eastAsia="de-DE"/>
        </w:rPr>
        <w:t>.</w:t>
      </w:r>
    </w:p>
    <w:p w14:paraId="37B56A66" w14:textId="798F6335" w:rsidR="00366CFA" w:rsidRDefault="00366CFA" w:rsidP="00047978">
      <w:pPr>
        <w:pStyle w:val="Reference"/>
        <w:numPr>
          <w:ilvl w:val="0"/>
          <w:numId w:val="26"/>
        </w:numPr>
      </w:pPr>
      <w:r>
        <w:t xml:space="preserve">3GPP TS 32.256:  </w:t>
      </w:r>
      <w:r w:rsidRPr="004662E2">
        <w:rPr>
          <w:lang w:eastAsia="de-DE"/>
        </w:rPr>
        <w:t>"</w:t>
      </w:r>
      <w:r w:rsidR="009B6350" w:rsidRPr="00634B04">
        <w:t xml:space="preserve">Telecommunication management; </w:t>
      </w:r>
      <w:r w:rsidR="00047978" w:rsidRPr="00047978">
        <w:t>Charging management; 5G connection and mobility domain charging; Stage 2</w:t>
      </w:r>
      <w:r w:rsidRPr="004662E2">
        <w:rPr>
          <w:lang w:eastAsia="de-DE"/>
        </w:rPr>
        <w:t>"</w:t>
      </w:r>
      <w:r>
        <w:rPr>
          <w:lang w:eastAsia="de-DE"/>
        </w:rPr>
        <w:t>.</w:t>
      </w:r>
    </w:p>
    <w:p w14:paraId="27BCF7E9" w14:textId="389AE3D9" w:rsidR="00121B0C" w:rsidRDefault="00121B0C" w:rsidP="00121B0C">
      <w:pPr>
        <w:pStyle w:val="Reference"/>
        <w:numPr>
          <w:ilvl w:val="0"/>
          <w:numId w:val="26"/>
        </w:numPr>
      </w:pPr>
      <w:r>
        <w:t xml:space="preserve">3GPP TS 32.257: </w:t>
      </w:r>
      <w:r w:rsidR="00531504" w:rsidRPr="004662E2">
        <w:rPr>
          <w:lang w:eastAsia="de-DE"/>
        </w:rPr>
        <w:t>"</w:t>
      </w:r>
      <w:r w:rsidRPr="00121B0C">
        <w:t>Telecommunication management; Charging management; Edge computing domain charging</w:t>
      </w:r>
      <w:r w:rsidR="00531504" w:rsidRPr="004662E2">
        <w:rPr>
          <w:lang w:eastAsia="de-DE"/>
        </w:rPr>
        <w:t>"</w:t>
      </w:r>
      <w:r>
        <w:t>.</w:t>
      </w:r>
    </w:p>
    <w:p w14:paraId="79E38277" w14:textId="77777777" w:rsidR="00955A49" w:rsidRDefault="00955A49" w:rsidP="00955A49">
      <w:pPr>
        <w:pStyle w:val="Reference"/>
        <w:numPr>
          <w:ilvl w:val="0"/>
          <w:numId w:val="26"/>
        </w:numPr>
      </w:pPr>
      <w:r>
        <w:t xml:space="preserve">3GPP TS 32.273:  </w:t>
      </w:r>
      <w:r w:rsidRPr="004662E2">
        <w:rPr>
          <w:lang w:eastAsia="de-DE"/>
        </w:rPr>
        <w:t>"</w:t>
      </w:r>
      <w:r w:rsidRPr="00717BD5">
        <w:t>Telecommunication management; Charging management; Multimedia Broadcast and Multicast Service (MBMS) charging</w:t>
      </w:r>
      <w:r w:rsidRPr="004662E2">
        <w:rPr>
          <w:lang w:eastAsia="de-DE"/>
        </w:rPr>
        <w:t>"</w:t>
      </w:r>
      <w:r>
        <w:rPr>
          <w:lang w:eastAsia="de-DE"/>
        </w:rPr>
        <w:t>.</w:t>
      </w:r>
    </w:p>
    <w:p w14:paraId="3DE579DC" w14:textId="616CD890" w:rsidR="000F60E2" w:rsidRDefault="000F60E2" w:rsidP="000F60E2">
      <w:pPr>
        <w:pStyle w:val="Reference"/>
        <w:numPr>
          <w:ilvl w:val="0"/>
          <w:numId w:val="26"/>
        </w:numPr>
      </w:pPr>
      <w:r>
        <w:t xml:space="preserve">3GPP TS 32.277:  </w:t>
      </w:r>
      <w:r w:rsidRPr="004662E2">
        <w:rPr>
          <w:lang w:eastAsia="de-DE"/>
        </w:rPr>
        <w:t>"</w:t>
      </w:r>
      <w:r w:rsidRPr="009B6350">
        <w:t>Telecommunication management; Charging management; Proximity-based Services (</w:t>
      </w:r>
      <w:proofErr w:type="spellStart"/>
      <w:r w:rsidRPr="009B6350">
        <w:t>ProSe</w:t>
      </w:r>
      <w:proofErr w:type="spellEnd"/>
      <w:r w:rsidRPr="009B6350">
        <w:t>) charging</w:t>
      </w:r>
      <w:r w:rsidRPr="004662E2">
        <w:rPr>
          <w:lang w:eastAsia="de-DE"/>
        </w:rPr>
        <w:t>"</w:t>
      </w:r>
      <w:r>
        <w:rPr>
          <w:lang w:eastAsia="de-DE"/>
        </w:rPr>
        <w:t>.</w:t>
      </w:r>
    </w:p>
    <w:p w14:paraId="6F3AD06B" w14:textId="7FE0820A" w:rsidR="000F60E2" w:rsidRPr="004662E2" w:rsidRDefault="000F60E2" w:rsidP="00781F74">
      <w:pPr>
        <w:pStyle w:val="Reference"/>
        <w:numPr>
          <w:ilvl w:val="0"/>
          <w:numId w:val="26"/>
        </w:numPr>
      </w:pPr>
      <w:r>
        <w:t xml:space="preserve">3GPP TS 32.282:  </w:t>
      </w:r>
      <w:r w:rsidRPr="004662E2">
        <w:rPr>
          <w:lang w:eastAsia="de-DE"/>
        </w:rPr>
        <w:t>"</w:t>
      </w:r>
      <w:r w:rsidR="00781F74" w:rsidRPr="00781F74">
        <w:t>Charging management; Time-Sensitive Networking (TSN) charging</w:t>
      </w:r>
      <w:r w:rsidRPr="004662E2">
        <w:rPr>
          <w:lang w:eastAsia="de-DE"/>
        </w:rPr>
        <w:t>"</w:t>
      </w:r>
      <w:r>
        <w:rPr>
          <w:lang w:eastAsia="de-DE"/>
        </w:rPr>
        <w:t>.</w:t>
      </w:r>
    </w:p>
    <w:p w14:paraId="16D89AD7" w14:textId="0F50B192" w:rsidR="007F45BC" w:rsidRPr="00B06F7A" w:rsidRDefault="008F333E" w:rsidP="007F45BC">
      <w:pPr>
        <w:pStyle w:val="Reference"/>
        <w:numPr>
          <w:ilvl w:val="0"/>
          <w:numId w:val="26"/>
        </w:numPr>
      </w:pPr>
      <w:r w:rsidRPr="007F45BC">
        <w:t>3GPP TS 29.503:</w:t>
      </w:r>
      <w:r w:rsidR="007F45BC">
        <w:t xml:space="preserve"> “</w:t>
      </w:r>
      <w:r w:rsidR="00E93E8E">
        <w:t xml:space="preserve">5G </w:t>
      </w:r>
      <w:r w:rsidR="00F528BF">
        <w:t xml:space="preserve">System; </w:t>
      </w:r>
      <w:r w:rsidR="007F45BC" w:rsidRPr="00B06F7A">
        <w:t>Unified Data Management Services;</w:t>
      </w:r>
      <w:r w:rsidR="007F45BC">
        <w:t xml:space="preserve"> </w:t>
      </w:r>
      <w:r w:rsidR="007F45BC" w:rsidRPr="00B06F7A">
        <w:t>Stage 3</w:t>
      </w:r>
      <w:r w:rsidR="007F45BC">
        <w:t>”</w:t>
      </w:r>
    </w:p>
    <w:p w14:paraId="64E98FB4" w14:textId="4BAAA89D" w:rsidR="000F60E2" w:rsidRPr="004662E2" w:rsidRDefault="007C7AD7" w:rsidP="000F60E2">
      <w:pPr>
        <w:pStyle w:val="Reference"/>
        <w:numPr>
          <w:ilvl w:val="0"/>
          <w:numId w:val="26"/>
        </w:numPr>
      </w:pPr>
      <w:r>
        <w:t>3GPP TR 28.840: "Study on CHF Segmentation</w:t>
      </w:r>
    </w:p>
    <w:p w14:paraId="1DE85D9E" w14:textId="0DA410F8" w:rsidR="00C022E3" w:rsidRPr="004662E2" w:rsidRDefault="00C022E3" w:rsidP="006661B6">
      <w:pPr>
        <w:pStyle w:val="Heading1"/>
      </w:pPr>
      <w:r w:rsidRPr="004662E2">
        <w:t>Rationale</w:t>
      </w:r>
    </w:p>
    <w:p w14:paraId="7016FC36" w14:textId="70F68C6B" w:rsidR="007C0461" w:rsidRPr="004662E2" w:rsidRDefault="007C0461" w:rsidP="00B2216A">
      <w:pPr>
        <w:pStyle w:val="Heading2"/>
      </w:pPr>
      <w:r w:rsidRPr="004662E2">
        <w:t>Background</w:t>
      </w:r>
    </w:p>
    <w:p w14:paraId="7A6A7874" w14:textId="051C909C" w:rsidR="00EE402B" w:rsidRDefault="00EE402B" w:rsidP="00AD3703">
      <w:pPr>
        <w:rPr>
          <w:lang w:val="en-US" w:eastAsia="zh-CN"/>
        </w:rPr>
      </w:pPr>
      <w:r w:rsidRPr="4B9ACF94">
        <w:rPr>
          <w:lang w:val="en-US" w:eastAsia="zh-CN"/>
        </w:rPr>
        <w:t xml:space="preserve">The current (Rel-19) </w:t>
      </w:r>
      <w:proofErr w:type="spellStart"/>
      <w:r w:rsidRPr="4B9ACF94">
        <w:rPr>
          <w:lang w:val="en-US" w:eastAsia="zh-CN"/>
        </w:rPr>
        <w:t>Nchf_ConvergedCharging</w:t>
      </w:r>
      <w:proofErr w:type="spellEnd"/>
      <w:r w:rsidRPr="4B9ACF94">
        <w:rPr>
          <w:lang w:val="en-US" w:eastAsia="zh-CN"/>
        </w:rPr>
        <w:t xml:space="preserve"> interface </w:t>
      </w:r>
      <w:r w:rsidR="00A47942" w:rsidRPr="4B9ACF94">
        <w:rPr>
          <w:lang w:val="en-US" w:eastAsia="zh-CN"/>
        </w:rPr>
        <w:t xml:space="preserve">has </w:t>
      </w:r>
      <w:r w:rsidR="00564360" w:rsidRPr="4B9ACF94">
        <w:rPr>
          <w:lang w:val="en-US" w:eastAsia="zh-CN"/>
        </w:rPr>
        <w:t>2</w:t>
      </w:r>
      <w:r w:rsidR="003E33A1" w:rsidRPr="4B9ACF94">
        <w:rPr>
          <w:lang w:val="en-US" w:eastAsia="zh-CN"/>
        </w:rPr>
        <w:t xml:space="preserve">0+ </w:t>
      </w:r>
      <w:r w:rsidR="001307C9" w:rsidRPr="4B9ACF94">
        <w:rPr>
          <w:lang w:val="en-US" w:eastAsia="zh-CN"/>
        </w:rPr>
        <w:t xml:space="preserve">charging information </w:t>
      </w:r>
      <w:r w:rsidR="00FD6985" w:rsidRPr="4B9ACF94">
        <w:rPr>
          <w:lang w:val="en-US" w:eastAsia="zh-CN"/>
        </w:rPr>
        <w:t xml:space="preserve">containers </w:t>
      </w:r>
      <w:r w:rsidR="009806F6" w:rsidRPr="4B9ACF94">
        <w:rPr>
          <w:lang w:val="en-US" w:eastAsia="zh-CN"/>
        </w:rPr>
        <w:t>to</w:t>
      </w:r>
      <w:r w:rsidR="00FD6985" w:rsidRPr="4B9ACF94">
        <w:rPr>
          <w:lang w:val="en-US" w:eastAsia="zh-CN"/>
        </w:rPr>
        <w:t xml:space="preserve"> support charging for various </w:t>
      </w:r>
      <w:r w:rsidR="00B75720" w:rsidRPr="4B9ACF94">
        <w:rPr>
          <w:lang w:val="en-US" w:eastAsia="zh-CN"/>
        </w:rPr>
        <w:t xml:space="preserve">network services and Charging Trigger Functions (CTFs).  </w:t>
      </w:r>
      <w:r w:rsidR="00875B28" w:rsidRPr="4B9ACF94">
        <w:rPr>
          <w:lang w:val="en-US" w:eastAsia="zh-CN"/>
        </w:rPr>
        <w:t xml:space="preserve">As new </w:t>
      </w:r>
      <w:r w:rsidR="00D75A96" w:rsidRPr="4B9ACF94">
        <w:rPr>
          <w:lang w:val="en-US" w:eastAsia="zh-CN"/>
        </w:rPr>
        <w:t xml:space="preserve">monetizable </w:t>
      </w:r>
      <w:r w:rsidR="00D21A65" w:rsidRPr="4B9ACF94">
        <w:rPr>
          <w:lang w:val="en-US" w:eastAsia="zh-CN"/>
        </w:rPr>
        <w:t xml:space="preserve">services are introduced in each </w:t>
      </w:r>
      <w:r w:rsidR="001A2177" w:rsidRPr="4B9ACF94">
        <w:rPr>
          <w:lang w:val="en-US" w:eastAsia="zh-CN"/>
        </w:rPr>
        <w:t xml:space="preserve">network </w:t>
      </w:r>
      <w:r w:rsidR="00D21A65" w:rsidRPr="4B9ACF94">
        <w:rPr>
          <w:lang w:val="en-US" w:eastAsia="zh-CN"/>
        </w:rPr>
        <w:t>evolution</w:t>
      </w:r>
      <w:r w:rsidR="003A0F01" w:rsidRPr="4B9ACF94">
        <w:rPr>
          <w:lang w:val="en-US" w:eastAsia="zh-CN"/>
        </w:rPr>
        <w:t>,</w:t>
      </w:r>
      <w:r w:rsidR="00D21A65" w:rsidRPr="4B9ACF94">
        <w:rPr>
          <w:lang w:val="en-US" w:eastAsia="zh-CN"/>
        </w:rPr>
        <w:t xml:space="preserve"> </w:t>
      </w:r>
      <w:r w:rsidR="001A2177" w:rsidRPr="4B9ACF94">
        <w:rPr>
          <w:lang w:val="en-US" w:eastAsia="zh-CN"/>
        </w:rPr>
        <w:t xml:space="preserve">and </w:t>
      </w:r>
      <w:r w:rsidR="00B64388" w:rsidRPr="4B9ACF94">
        <w:rPr>
          <w:lang w:val="en-US" w:eastAsia="zh-CN"/>
        </w:rPr>
        <w:t>the range of functionalities required in the CH</w:t>
      </w:r>
      <w:r w:rsidR="00D73EE0" w:rsidRPr="4B9ACF94">
        <w:rPr>
          <w:lang w:val="en-US" w:eastAsia="zh-CN"/>
        </w:rPr>
        <w:t>F widens,</w:t>
      </w:r>
      <w:r w:rsidR="00D21A65" w:rsidRPr="4B9ACF94">
        <w:rPr>
          <w:lang w:val="en-US" w:eastAsia="zh-CN"/>
        </w:rPr>
        <w:t xml:space="preserve"> </w:t>
      </w:r>
      <w:r w:rsidR="00DB3607" w:rsidRPr="4B9ACF94">
        <w:rPr>
          <w:lang w:val="en-US" w:eastAsia="zh-CN"/>
        </w:rPr>
        <w:t>this</w:t>
      </w:r>
      <w:r w:rsidR="00D21A65" w:rsidRPr="4B9ACF94">
        <w:rPr>
          <w:lang w:val="en-US" w:eastAsia="zh-CN"/>
        </w:rPr>
        <w:t xml:space="preserve"> interface will continue </w:t>
      </w:r>
      <w:r w:rsidR="00373529" w:rsidRPr="4B9ACF94">
        <w:rPr>
          <w:lang w:val="en-US" w:eastAsia="zh-CN"/>
        </w:rPr>
        <w:t xml:space="preserve">grow in </w:t>
      </w:r>
      <w:r w:rsidR="002E0B73" w:rsidRPr="4B9ACF94">
        <w:rPr>
          <w:lang w:val="en-US" w:eastAsia="zh-CN"/>
        </w:rPr>
        <w:t xml:space="preserve">both </w:t>
      </w:r>
      <w:r w:rsidR="00373529" w:rsidRPr="4B9ACF94">
        <w:rPr>
          <w:lang w:val="en-US" w:eastAsia="zh-CN"/>
        </w:rPr>
        <w:t xml:space="preserve">size and </w:t>
      </w:r>
      <w:r w:rsidR="003641E0" w:rsidRPr="4B9ACF94">
        <w:rPr>
          <w:lang w:val="en-US" w:eastAsia="zh-CN"/>
        </w:rPr>
        <w:t xml:space="preserve">resource-level </w:t>
      </w:r>
      <w:r w:rsidR="00373529" w:rsidRPr="4B9ACF94">
        <w:rPr>
          <w:lang w:val="en-US" w:eastAsia="zh-CN"/>
        </w:rPr>
        <w:t>complexity</w:t>
      </w:r>
      <w:r w:rsidR="00476B21" w:rsidRPr="4B9ACF94">
        <w:rPr>
          <w:lang w:val="en-US" w:eastAsia="zh-CN"/>
        </w:rPr>
        <w:t xml:space="preserve"> making it </w:t>
      </w:r>
      <w:r w:rsidR="00D73EE0" w:rsidRPr="4B9ACF94">
        <w:rPr>
          <w:lang w:val="en-US" w:eastAsia="zh-CN"/>
        </w:rPr>
        <w:t xml:space="preserve">increasingly </w:t>
      </w:r>
      <w:r w:rsidR="00476B21" w:rsidRPr="4B9ACF94">
        <w:rPr>
          <w:lang w:val="en-US" w:eastAsia="zh-CN"/>
        </w:rPr>
        <w:t>difficult to manage</w:t>
      </w:r>
      <w:r w:rsidR="003D415B" w:rsidRPr="4B9ACF94">
        <w:rPr>
          <w:lang w:val="en-US" w:eastAsia="zh-CN"/>
        </w:rPr>
        <w:t xml:space="preserve"> changes and deploy </w:t>
      </w:r>
      <w:r w:rsidR="00DF6B85" w:rsidRPr="4B9ACF94">
        <w:rPr>
          <w:lang w:val="en-US" w:eastAsia="zh-CN"/>
        </w:rPr>
        <w:t xml:space="preserve">updates and </w:t>
      </w:r>
      <w:r w:rsidR="003D415B" w:rsidRPr="4B9ACF94">
        <w:rPr>
          <w:lang w:val="en-US" w:eastAsia="zh-CN"/>
        </w:rPr>
        <w:t>new interface versions</w:t>
      </w:r>
      <w:r w:rsidR="003A0F01" w:rsidRPr="4B9ACF94">
        <w:rPr>
          <w:lang w:val="en-US" w:eastAsia="zh-CN"/>
        </w:rPr>
        <w:t xml:space="preserve"> into the network</w:t>
      </w:r>
      <w:r w:rsidR="00FD43DD" w:rsidRPr="4B9ACF94">
        <w:rPr>
          <w:lang w:val="en-US" w:eastAsia="zh-CN"/>
        </w:rPr>
        <w:t xml:space="preserve"> and to handl</w:t>
      </w:r>
      <w:r w:rsidR="003641E0" w:rsidRPr="4B9ACF94">
        <w:rPr>
          <w:lang w:val="en-US" w:eastAsia="zh-CN"/>
        </w:rPr>
        <w:t>e increasing message payload sizes</w:t>
      </w:r>
      <w:r w:rsidR="003D415B" w:rsidRPr="4B9ACF94">
        <w:rPr>
          <w:lang w:val="en-US" w:eastAsia="zh-CN"/>
        </w:rPr>
        <w:t>.</w:t>
      </w:r>
    </w:p>
    <w:p w14:paraId="0FD39A00" w14:textId="77777777" w:rsidR="00934783" w:rsidRDefault="00A20BB8" w:rsidP="00AD3703">
      <w:pPr>
        <w:rPr>
          <w:lang w:eastAsia="zh-CN"/>
        </w:rPr>
      </w:pPr>
      <w:r>
        <w:rPr>
          <w:lang w:eastAsia="zh-CN"/>
        </w:rPr>
        <w:t xml:space="preserve">This </w:t>
      </w:r>
      <w:r w:rsidR="00762619">
        <w:rPr>
          <w:lang w:eastAsia="zh-CN"/>
        </w:rPr>
        <w:t xml:space="preserve">discussion paper proposes to simplify the </w:t>
      </w:r>
      <w:proofErr w:type="spellStart"/>
      <w:r w:rsidR="00DF5664">
        <w:rPr>
          <w:lang w:eastAsia="zh-CN"/>
        </w:rPr>
        <w:t>Nchf_ConvergedCharging</w:t>
      </w:r>
      <w:proofErr w:type="spellEnd"/>
      <w:r w:rsidR="00DF5664">
        <w:rPr>
          <w:lang w:eastAsia="zh-CN"/>
        </w:rPr>
        <w:t xml:space="preserve"> interface for future growth while maintaining support for existing </w:t>
      </w:r>
      <w:r w:rsidR="002302A9">
        <w:rPr>
          <w:lang w:eastAsia="zh-CN"/>
        </w:rPr>
        <w:t xml:space="preserve">consumers of the </w:t>
      </w:r>
      <w:proofErr w:type="spellStart"/>
      <w:r w:rsidR="002302A9">
        <w:rPr>
          <w:lang w:eastAsia="zh-CN"/>
        </w:rPr>
        <w:t>Nchf</w:t>
      </w:r>
      <w:proofErr w:type="spellEnd"/>
      <w:r w:rsidR="002302A9">
        <w:rPr>
          <w:lang w:eastAsia="zh-CN"/>
        </w:rPr>
        <w:t xml:space="preserve"> services.</w:t>
      </w:r>
      <w:r w:rsidR="00A2790D">
        <w:rPr>
          <w:lang w:eastAsia="zh-CN"/>
        </w:rPr>
        <w:t xml:space="preserve">  </w:t>
      </w:r>
    </w:p>
    <w:p w14:paraId="70972645" w14:textId="6C1B4558" w:rsidR="00AD3703" w:rsidRDefault="00A2790D" w:rsidP="00934783">
      <w:pPr>
        <w:rPr>
          <w:lang w:eastAsia="zh-CN"/>
        </w:rPr>
      </w:pPr>
      <w:r w:rsidRPr="4B9ACF94">
        <w:rPr>
          <w:lang w:eastAsia="zh-CN"/>
        </w:rPr>
        <w:t xml:space="preserve">The aim of the proposed approach is to offer a simpler access to CHF services going forward </w:t>
      </w:r>
      <w:r w:rsidR="009F0007" w:rsidRPr="4B9ACF94">
        <w:rPr>
          <w:lang w:eastAsia="zh-CN"/>
        </w:rPr>
        <w:t xml:space="preserve">and </w:t>
      </w:r>
      <w:r w:rsidR="00ED3D71" w:rsidRPr="4B9ACF94">
        <w:rPr>
          <w:lang w:eastAsia="zh-CN"/>
        </w:rPr>
        <w:t xml:space="preserve">to </w:t>
      </w:r>
      <w:r w:rsidR="009F0007" w:rsidRPr="4B9ACF94">
        <w:rPr>
          <w:lang w:eastAsia="zh-CN"/>
        </w:rPr>
        <w:t xml:space="preserve">maintain backward compatibility for </w:t>
      </w:r>
      <w:r w:rsidR="00C764EE" w:rsidRPr="4B9ACF94">
        <w:rPr>
          <w:lang w:eastAsia="zh-CN"/>
        </w:rPr>
        <w:t xml:space="preserve">consuming network functions that may wish to </w:t>
      </w:r>
      <w:r w:rsidR="009A62F7" w:rsidRPr="4B9ACF94">
        <w:rPr>
          <w:lang w:eastAsia="zh-CN"/>
        </w:rPr>
        <w:t>continue using the current interface.</w:t>
      </w:r>
      <w:r w:rsidR="00560DEF" w:rsidRPr="4B9ACF94">
        <w:rPr>
          <w:lang w:eastAsia="zh-CN"/>
        </w:rPr>
        <w:t xml:space="preserve">  The proposed approach relies on </w:t>
      </w:r>
      <w:r w:rsidR="00CE1A33" w:rsidRPr="4B9ACF94">
        <w:rPr>
          <w:lang w:eastAsia="zh-CN"/>
        </w:rPr>
        <w:t xml:space="preserve">the concepts </w:t>
      </w:r>
      <w:r w:rsidR="007A158B" w:rsidRPr="4B9ACF94">
        <w:rPr>
          <w:lang w:eastAsia="zh-CN"/>
        </w:rPr>
        <w:t xml:space="preserve">of CHF Segmentation and </w:t>
      </w:r>
      <w:r w:rsidR="00B83582" w:rsidRPr="4B9ACF94">
        <w:rPr>
          <w:lang w:eastAsia="zh-CN"/>
        </w:rPr>
        <w:t xml:space="preserve">Charging Domains previously </w:t>
      </w:r>
      <w:r w:rsidR="00CE1A33" w:rsidRPr="4B9ACF94">
        <w:rPr>
          <w:lang w:eastAsia="zh-CN"/>
        </w:rPr>
        <w:t>discussed in</w:t>
      </w:r>
      <w:r w:rsidR="00FA5A6F" w:rsidRPr="4B9ACF94">
        <w:rPr>
          <w:lang w:eastAsia="zh-CN"/>
        </w:rPr>
        <w:t xml:space="preserve"> TR 28.840</w:t>
      </w:r>
      <w:r w:rsidR="00CE1A33" w:rsidRPr="4B9ACF94">
        <w:rPr>
          <w:lang w:eastAsia="zh-CN"/>
        </w:rPr>
        <w:t xml:space="preserve"> [11]</w:t>
      </w:r>
      <w:r w:rsidR="007A158B" w:rsidRPr="4B9ACF94">
        <w:rPr>
          <w:lang w:eastAsia="zh-CN"/>
        </w:rPr>
        <w:t>.</w:t>
      </w:r>
    </w:p>
    <w:p w14:paraId="1A383356" w14:textId="4C2E4F79" w:rsidR="001A58D5" w:rsidRDefault="001A58D5" w:rsidP="001A58D5">
      <w:pPr>
        <w:rPr>
          <w:lang w:eastAsia="zh-CN"/>
        </w:rPr>
      </w:pPr>
      <w:r>
        <w:rPr>
          <w:lang w:eastAsia="zh-CN"/>
        </w:rPr>
        <w:t xml:space="preserve">Specific problems with the current </w:t>
      </w:r>
      <w:proofErr w:type="spellStart"/>
      <w:r>
        <w:rPr>
          <w:lang w:eastAsia="zh-CN"/>
        </w:rPr>
        <w:t>Nchf_ConvergedCharging</w:t>
      </w:r>
      <w:proofErr w:type="spellEnd"/>
      <w:r>
        <w:rPr>
          <w:lang w:eastAsia="zh-CN"/>
        </w:rPr>
        <w:t xml:space="preserve"> SBI</w:t>
      </w:r>
      <w:r w:rsidR="00692F66">
        <w:rPr>
          <w:lang w:eastAsia="zh-CN"/>
        </w:rPr>
        <w:t xml:space="preserve"> we aim to address</w:t>
      </w:r>
      <w:r>
        <w:rPr>
          <w:lang w:eastAsia="zh-CN"/>
        </w:rPr>
        <w:t>:</w:t>
      </w:r>
    </w:p>
    <w:p w14:paraId="4825A25C" w14:textId="7D82B3C9" w:rsidR="001A58D5" w:rsidRDefault="001A58D5" w:rsidP="00692F66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lastRenderedPageBreak/>
        <w:t>Complexity:</w:t>
      </w:r>
    </w:p>
    <w:p w14:paraId="318722C2" w14:textId="0BE34C3E" w:rsidR="001A58D5" w:rsidRDefault="001A58D5" w:rsidP="00692F66">
      <w:pPr>
        <w:pStyle w:val="ListParagraph"/>
        <w:rPr>
          <w:lang w:eastAsia="zh-CN"/>
        </w:rPr>
      </w:pPr>
      <w:proofErr w:type="gramStart"/>
      <w:r>
        <w:rPr>
          <w:lang w:eastAsia="zh-CN"/>
        </w:rPr>
        <w:t>A large number of</w:t>
      </w:r>
      <w:proofErr w:type="gramEnd"/>
      <w:r>
        <w:rPr>
          <w:lang w:eastAsia="zh-CN"/>
        </w:rPr>
        <w:t xml:space="preserve"> attributes and containers (Information Elements) makes the API more complex and harder to understand. Developers may need to spend more time learning the API. Example: An API with dozens of containers, each with numerous attributes, can be overwhelming.</w:t>
      </w:r>
    </w:p>
    <w:p w14:paraId="2A46C497" w14:textId="77777777" w:rsidR="001A58D5" w:rsidRDefault="001A58D5" w:rsidP="00692F66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Increased Payload Size:</w:t>
      </w:r>
    </w:p>
    <w:p w14:paraId="4EC01557" w14:textId="2139472B" w:rsidR="001A58D5" w:rsidRDefault="001A58D5" w:rsidP="00692F66">
      <w:pPr>
        <w:pStyle w:val="ListParagraph"/>
        <w:rPr>
          <w:lang w:eastAsia="zh-CN"/>
        </w:rPr>
      </w:pPr>
      <w:r>
        <w:rPr>
          <w:lang w:eastAsia="zh-CN"/>
        </w:rPr>
        <w:t>Large containers with many attributes can result in larger payload sizes, which can affect the performance of the API, especially with high volumes of requests.</w:t>
      </w:r>
    </w:p>
    <w:p w14:paraId="39FF9215" w14:textId="77777777" w:rsidR="001A58D5" w:rsidRDefault="001A58D5" w:rsidP="00692F66">
      <w:pPr>
        <w:pStyle w:val="ListParagraph"/>
        <w:numPr>
          <w:ilvl w:val="0"/>
          <w:numId w:val="35"/>
        </w:numPr>
        <w:rPr>
          <w:lang w:eastAsia="zh-CN"/>
        </w:rPr>
      </w:pPr>
      <w:r>
        <w:rPr>
          <w:lang w:eastAsia="zh-CN"/>
        </w:rPr>
        <w:t>Potential for Redundancy:</w:t>
      </w:r>
    </w:p>
    <w:p w14:paraId="0E8CF907" w14:textId="1C94038D" w:rsidR="001A58D5" w:rsidRPr="00934783" w:rsidRDefault="001A58D5" w:rsidP="00692F66">
      <w:pPr>
        <w:pStyle w:val="ListParagraph"/>
        <w:rPr>
          <w:lang w:eastAsia="zh-CN"/>
        </w:rPr>
      </w:pPr>
      <w:r>
        <w:rPr>
          <w:lang w:eastAsia="zh-CN"/>
        </w:rPr>
        <w:t>Grouping attributes into containers can sometimes lead to redundancy, where the same attribute is repeated in multiple containers.</w:t>
      </w:r>
    </w:p>
    <w:p w14:paraId="2ABC65EC" w14:textId="250EF58A" w:rsidR="001A34A8" w:rsidRPr="004662E2" w:rsidRDefault="00054E03" w:rsidP="00B2216A">
      <w:pPr>
        <w:pStyle w:val="Heading2"/>
      </w:pPr>
      <w:r w:rsidRPr="004662E2">
        <w:t>Proposal</w:t>
      </w:r>
      <w:r w:rsidR="00AF0316">
        <w:t xml:space="preserve"> Summary</w:t>
      </w:r>
    </w:p>
    <w:p w14:paraId="614F4C7E" w14:textId="5312930D" w:rsidR="00451CCB" w:rsidRDefault="00451CCB" w:rsidP="00451CCB">
      <w:pPr>
        <w:rPr>
          <w:lang w:val="en-US" w:eastAsia="zh-CN"/>
        </w:rPr>
      </w:pPr>
      <w:r w:rsidRPr="4B9ACF94">
        <w:rPr>
          <w:lang w:val="en-US" w:eastAsia="zh-CN"/>
        </w:rPr>
        <w:t xml:space="preserve">At a high level, this paper proposes to segment the charging information into different resources, each of which </w:t>
      </w:r>
      <w:r w:rsidR="004830C7" w:rsidRPr="4B9ACF94">
        <w:rPr>
          <w:lang w:val="en-US" w:eastAsia="zh-CN"/>
        </w:rPr>
        <w:t xml:space="preserve">would be </w:t>
      </w:r>
      <w:r w:rsidRPr="4B9ACF94">
        <w:rPr>
          <w:lang w:val="en-US" w:eastAsia="zh-CN"/>
        </w:rPr>
        <w:t>accessible via a different URI.</w:t>
      </w:r>
      <w:r w:rsidR="00AC62C8" w:rsidRPr="4B9ACF94">
        <w:rPr>
          <w:lang w:val="en-US" w:eastAsia="zh-CN"/>
        </w:rPr>
        <w:t xml:space="preserve">  One approach for the proposed </w:t>
      </w:r>
      <w:r w:rsidR="008255EA" w:rsidRPr="4B9ACF94">
        <w:rPr>
          <w:lang w:val="en-US" w:eastAsia="zh-CN"/>
        </w:rPr>
        <w:t xml:space="preserve">resource </w:t>
      </w:r>
      <w:r w:rsidR="00AC62C8" w:rsidRPr="4B9ACF94">
        <w:rPr>
          <w:lang w:val="en-US" w:eastAsia="zh-CN"/>
        </w:rPr>
        <w:t>segmentation is to base i</w:t>
      </w:r>
      <w:r w:rsidR="00883F16" w:rsidRPr="4B9ACF94">
        <w:rPr>
          <w:lang w:val="en-US" w:eastAsia="zh-CN"/>
        </w:rPr>
        <w:t>t in part on the</w:t>
      </w:r>
      <w:r w:rsidR="00FB33EB" w:rsidRPr="4B9ACF94">
        <w:rPr>
          <w:lang w:val="en-US" w:eastAsia="zh-CN"/>
        </w:rPr>
        <w:t xml:space="preserve"> </w:t>
      </w:r>
      <w:proofErr w:type="spellStart"/>
      <w:r w:rsidR="00FB33EB" w:rsidRPr="4B9ACF94">
        <w:rPr>
          <w:lang w:val="en-US" w:eastAsia="zh-CN"/>
        </w:rPr>
        <w:t>supportedFeatures</w:t>
      </w:r>
      <w:proofErr w:type="spellEnd"/>
      <w:r w:rsidR="00FB33EB" w:rsidRPr="4B9ACF94">
        <w:rPr>
          <w:lang w:val="en-US" w:eastAsia="zh-CN"/>
        </w:rPr>
        <w:t xml:space="preserve"> attribute in</w:t>
      </w:r>
      <w:r w:rsidR="00883F16" w:rsidRPr="4B9ACF94">
        <w:rPr>
          <w:lang w:val="en-US" w:eastAsia="zh-CN"/>
        </w:rPr>
        <w:t xml:space="preserve"> </w:t>
      </w:r>
      <w:proofErr w:type="spellStart"/>
      <w:r w:rsidR="00FB33EB" w:rsidRPr="4B9ACF94">
        <w:rPr>
          <w:lang w:val="en-US" w:eastAsia="zh-CN"/>
        </w:rPr>
        <w:t>Nchf_ConvergedCharging</w:t>
      </w:r>
      <w:proofErr w:type="spellEnd"/>
      <w:r w:rsidR="00503814" w:rsidRPr="4B9ACF94">
        <w:rPr>
          <w:lang w:val="en-US" w:eastAsia="zh-CN"/>
        </w:rPr>
        <w:t>,</w:t>
      </w:r>
      <w:r w:rsidR="00FB33EB" w:rsidRPr="4B9ACF94">
        <w:rPr>
          <w:lang w:val="en-US" w:eastAsia="zh-CN"/>
        </w:rPr>
        <w:t xml:space="preserve"> as defined in TS </w:t>
      </w:r>
      <w:r w:rsidR="005663E2" w:rsidRPr="4B9ACF94">
        <w:rPr>
          <w:lang w:val="en-US" w:eastAsia="zh-CN"/>
        </w:rPr>
        <w:t>32.291</w:t>
      </w:r>
      <w:r w:rsidR="0078150B" w:rsidRPr="4B9ACF94">
        <w:rPr>
          <w:lang w:val="en-US" w:eastAsia="zh-CN"/>
        </w:rPr>
        <w:t xml:space="preserve"> </w:t>
      </w:r>
      <w:r w:rsidR="001515D4" w:rsidRPr="4B9ACF94">
        <w:rPr>
          <w:lang w:val="en-US" w:eastAsia="zh-CN"/>
        </w:rPr>
        <w:t>[2]</w:t>
      </w:r>
      <w:r w:rsidR="005663E2" w:rsidRPr="4B9ACF94">
        <w:rPr>
          <w:lang w:val="en-US" w:eastAsia="zh-CN"/>
        </w:rPr>
        <w:t>, clause 6.1.8.</w:t>
      </w:r>
    </w:p>
    <w:p w14:paraId="6D4E5DE9" w14:textId="48DD999D" w:rsidR="005663E2" w:rsidRDefault="00E63D0D" w:rsidP="00451CCB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 w:rsidR="005663E2">
        <w:rPr>
          <w:lang w:val="en-US" w:eastAsia="zh-CN"/>
        </w:rPr>
        <w:t>supported</w:t>
      </w:r>
      <w:r w:rsidR="00A8051B">
        <w:rPr>
          <w:lang w:val="en-US" w:eastAsia="zh-CN"/>
        </w:rPr>
        <w:t>F</w:t>
      </w:r>
      <w:r w:rsidR="005663E2">
        <w:rPr>
          <w:lang w:val="en-US" w:eastAsia="zh-CN"/>
        </w:rPr>
        <w:t>eatures</w:t>
      </w:r>
      <w:proofErr w:type="spellEnd"/>
      <w:r w:rsidR="005663E2">
        <w:rPr>
          <w:lang w:val="en-US" w:eastAsia="zh-CN"/>
        </w:rPr>
        <w:t xml:space="preserve"> </w:t>
      </w:r>
      <w:r>
        <w:rPr>
          <w:lang w:val="en-US" w:eastAsia="zh-CN"/>
        </w:rPr>
        <w:t xml:space="preserve">attribute </w:t>
      </w:r>
      <w:r w:rsidR="005663E2">
        <w:rPr>
          <w:lang w:val="en-US" w:eastAsia="zh-CN"/>
        </w:rPr>
        <w:t>enable</w:t>
      </w:r>
      <w:r>
        <w:rPr>
          <w:lang w:val="en-US" w:eastAsia="zh-CN"/>
        </w:rPr>
        <w:t>s</w:t>
      </w:r>
      <w:r w:rsidR="005663E2">
        <w:rPr>
          <w:lang w:val="en-US" w:eastAsia="zh-CN"/>
        </w:rPr>
        <w:t xml:space="preserve"> </w:t>
      </w:r>
      <w:r w:rsidR="00A8051B">
        <w:rPr>
          <w:lang w:val="en-US" w:eastAsia="zh-CN"/>
        </w:rPr>
        <w:t>a</w:t>
      </w:r>
      <w:r w:rsidR="005663E2">
        <w:rPr>
          <w:lang w:val="en-US" w:eastAsia="zh-CN"/>
        </w:rPr>
        <w:t xml:space="preserve"> </w:t>
      </w:r>
      <w:r w:rsidR="00503814">
        <w:rPr>
          <w:lang w:val="en-US" w:eastAsia="zh-CN"/>
        </w:rPr>
        <w:t>C</w:t>
      </w:r>
      <w:r w:rsidR="005663E2">
        <w:rPr>
          <w:lang w:val="en-US" w:eastAsia="zh-CN"/>
        </w:rPr>
        <w:t xml:space="preserve">onsumer NF to </w:t>
      </w:r>
      <w:r w:rsidR="00A8051B">
        <w:rPr>
          <w:lang w:val="en-US" w:eastAsia="zh-CN"/>
        </w:rPr>
        <w:t>communicate</w:t>
      </w:r>
      <w:r w:rsidR="005663E2">
        <w:rPr>
          <w:lang w:val="en-US" w:eastAsia="zh-CN"/>
        </w:rPr>
        <w:t xml:space="preserve"> </w:t>
      </w:r>
      <w:r w:rsidR="00B64527">
        <w:rPr>
          <w:lang w:val="en-US" w:eastAsia="zh-CN"/>
        </w:rPr>
        <w:t xml:space="preserve">to </w:t>
      </w:r>
      <w:r w:rsidR="00A8051B">
        <w:rPr>
          <w:lang w:val="en-US" w:eastAsia="zh-CN"/>
        </w:rPr>
        <w:t xml:space="preserve">the </w:t>
      </w:r>
      <w:r w:rsidR="00B64527">
        <w:rPr>
          <w:lang w:val="en-US" w:eastAsia="zh-CN"/>
        </w:rPr>
        <w:t xml:space="preserve">CHF the specific charging functionalities that it </w:t>
      </w:r>
      <w:r w:rsidR="00C1086F">
        <w:rPr>
          <w:lang w:val="en-US" w:eastAsia="zh-CN"/>
        </w:rPr>
        <w:t>requires</w:t>
      </w:r>
      <w:r w:rsidR="00B873B7">
        <w:rPr>
          <w:lang w:val="en-US" w:eastAsia="zh-CN"/>
        </w:rPr>
        <w:t>.  T</w:t>
      </w:r>
      <w:r w:rsidR="00B64527">
        <w:rPr>
          <w:lang w:val="en-US" w:eastAsia="zh-CN"/>
        </w:rPr>
        <w:t>herefore</w:t>
      </w:r>
      <w:r>
        <w:rPr>
          <w:lang w:val="en-US" w:eastAsia="zh-CN"/>
        </w:rPr>
        <w:t>,</w:t>
      </w:r>
      <w:r w:rsidR="00B64527">
        <w:rPr>
          <w:lang w:val="en-US" w:eastAsia="zh-CN"/>
        </w:rPr>
        <w:t xml:space="preserve"> segmenting the </w:t>
      </w:r>
      <w:proofErr w:type="spellStart"/>
      <w:r w:rsidR="00FE2AB6">
        <w:rPr>
          <w:lang w:val="en-US" w:eastAsia="zh-CN"/>
        </w:rPr>
        <w:t>Nchf</w:t>
      </w:r>
      <w:proofErr w:type="spellEnd"/>
      <w:r w:rsidR="00FE2AB6">
        <w:rPr>
          <w:lang w:val="en-US" w:eastAsia="zh-CN"/>
        </w:rPr>
        <w:t xml:space="preserve"> </w:t>
      </w:r>
      <w:r w:rsidR="00B64527">
        <w:rPr>
          <w:lang w:val="en-US" w:eastAsia="zh-CN"/>
        </w:rPr>
        <w:t>charging</w:t>
      </w:r>
      <w:r w:rsidR="00FE2AB6">
        <w:rPr>
          <w:lang w:val="en-US" w:eastAsia="zh-CN"/>
        </w:rPr>
        <w:t xml:space="preserve"> information along these lines </w:t>
      </w:r>
      <w:r w:rsidR="00B873B7">
        <w:rPr>
          <w:lang w:val="en-US" w:eastAsia="zh-CN"/>
        </w:rPr>
        <w:t>could</w:t>
      </w:r>
      <w:r w:rsidR="00FE2AB6">
        <w:rPr>
          <w:lang w:val="en-US" w:eastAsia="zh-CN"/>
        </w:rPr>
        <w:t xml:space="preserve"> provide consumers of CHF services the flexibility to address and use only the specific </w:t>
      </w:r>
      <w:r w:rsidR="00A8051B">
        <w:rPr>
          <w:lang w:val="en-US" w:eastAsia="zh-CN"/>
        </w:rPr>
        <w:t xml:space="preserve">information that is relevant and required for the services that the </w:t>
      </w:r>
      <w:r w:rsidR="00237B11">
        <w:rPr>
          <w:lang w:val="en-US" w:eastAsia="zh-CN"/>
        </w:rPr>
        <w:t>C</w:t>
      </w:r>
      <w:r w:rsidR="00A8051B">
        <w:rPr>
          <w:lang w:val="en-US" w:eastAsia="zh-CN"/>
        </w:rPr>
        <w:t xml:space="preserve">onsumer NF </w:t>
      </w:r>
      <w:r w:rsidR="00A15161">
        <w:rPr>
          <w:lang w:val="en-US" w:eastAsia="zh-CN"/>
        </w:rPr>
        <w:t>needs</w:t>
      </w:r>
      <w:r w:rsidR="00A8051B">
        <w:rPr>
          <w:lang w:val="en-US" w:eastAsia="zh-CN"/>
        </w:rPr>
        <w:t>.</w:t>
      </w:r>
    </w:p>
    <w:p w14:paraId="180416CB" w14:textId="668F3078" w:rsidR="00DA57FB" w:rsidRDefault="00B873B7" w:rsidP="00DA57FB">
      <w:pPr>
        <w:rPr>
          <w:lang w:val="en-US"/>
        </w:rPr>
      </w:pPr>
      <w:r>
        <w:rPr>
          <w:lang w:val="en-US"/>
        </w:rPr>
        <w:t>The following examples may help to clarify this further:</w:t>
      </w:r>
    </w:p>
    <w:p w14:paraId="1A8B6E4B" w14:textId="4BC24BE0" w:rsidR="00B873B7" w:rsidRPr="00975DB1" w:rsidRDefault="007F0612" w:rsidP="00D726DC">
      <w:pPr>
        <w:pStyle w:val="ListParagraph"/>
        <w:numPr>
          <w:ilvl w:val="0"/>
          <w:numId w:val="31"/>
        </w:numPr>
        <w:rPr>
          <w:lang w:val="en-US"/>
        </w:rPr>
      </w:pPr>
      <w:r w:rsidRPr="00975DB1">
        <w:rPr>
          <w:lang w:val="en-US"/>
        </w:rPr>
        <w:t xml:space="preserve">The </w:t>
      </w:r>
      <w:r w:rsidRPr="007C0803">
        <w:rPr>
          <w:b/>
          <w:bCs/>
          <w:lang w:val="en-US"/>
        </w:rPr>
        <w:t>5MBS_CH feature</w:t>
      </w:r>
      <w:r w:rsidR="001B61FB" w:rsidRPr="007C0803">
        <w:rPr>
          <w:b/>
          <w:bCs/>
          <w:lang w:val="en-US"/>
        </w:rPr>
        <w:t xml:space="preserve"> </w:t>
      </w:r>
      <w:r w:rsidR="00A24697" w:rsidRPr="007C0803">
        <w:rPr>
          <w:b/>
          <w:bCs/>
          <w:lang w:val="en-US"/>
        </w:rPr>
        <w:t>(23)</w:t>
      </w:r>
      <w:r w:rsidR="00A24697" w:rsidRPr="00975DB1">
        <w:rPr>
          <w:lang w:val="en-US"/>
        </w:rPr>
        <w:t xml:space="preserve"> </w:t>
      </w:r>
      <w:r w:rsidR="00D726DC" w:rsidRPr="00975DB1">
        <w:rPr>
          <w:lang w:val="en-US"/>
        </w:rPr>
        <w:t>c</w:t>
      </w:r>
      <w:r w:rsidR="001B61FB" w:rsidRPr="00975DB1">
        <w:rPr>
          <w:lang w:val="en-US"/>
        </w:rPr>
        <w:t xml:space="preserve">ould be </w:t>
      </w:r>
      <w:r w:rsidR="00D726DC" w:rsidRPr="00975DB1">
        <w:rPr>
          <w:lang w:val="en-US"/>
        </w:rPr>
        <w:t>set</w:t>
      </w:r>
      <w:r w:rsidR="001B61FB" w:rsidRPr="00975DB1">
        <w:rPr>
          <w:lang w:val="en-US"/>
        </w:rPr>
        <w:t xml:space="preserve"> by </w:t>
      </w:r>
      <w:r w:rsidR="003B6996" w:rsidRPr="00975DB1">
        <w:rPr>
          <w:lang w:val="en-US"/>
        </w:rPr>
        <w:t xml:space="preserve">the </w:t>
      </w:r>
      <w:r w:rsidR="004F12F3" w:rsidRPr="00975DB1">
        <w:t xml:space="preserve">Broadcast Multicast - Service Centre (as CTF) to </w:t>
      </w:r>
      <w:r w:rsidR="00D726DC" w:rsidRPr="00975DB1">
        <w:t xml:space="preserve">use only the </w:t>
      </w:r>
      <w:proofErr w:type="spellStart"/>
      <w:r w:rsidR="00D726DC" w:rsidRPr="00975DB1">
        <w:t>mBSSessionChargingInformation</w:t>
      </w:r>
      <w:proofErr w:type="spellEnd"/>
      <w:r w:rsidR="00D726DC" w:rsidRPr="00975DB1">
        <w:t xml:space="preserve"> container necessary for</w:t>
      </w:r>
      <w:r w:rsidR="00C54BB9" w:rsidRPr="00975DB1">
        <w:t xml:space="preserve"> charging</w:t>
      </w:r>
      <w:r w:rsidR="00D726DC" w:rsidRPr="00975DB1">
        <w:t xml:space="preserve"> </w:t>
      </w:r>
      <w:r w:rsidR="00C54BB9" w:rsidRPr="00975DB1">
        <w:t>5G multicast-broadcast services.</w:t>
      </w:r>
    </w:p>
    <w:p w14:paraId="4EABD2DC" w14:textId="6AAFBE89" w:rsidR="007A49F5" w:rsidRPr="00975DB1" w:rsidRDefault="007A49F5" w:rsidP="00A24697">
      <w:pPr>
        <w:pStyle w:val="ListParagraph"/>
        <w:numPr>
          <w:ilvl w:val="0"/>
          <w:numId w:val="31"/>
        </w:numPr>
        <w:rPr>
          <w:lang w:val="en-US"/>
        </w:rPr>
      </w:pPr>
      <w:r w:rsidRPr="00975DB1">
        <w:rPr>
          <w:lang w:val="en-US"/>
        </w:rPr>
        <w:t xml:space="preserve">The </w:t>
      </w:r>
      <w:proofErr w:type="spellStart"/>
      <w:r w:rsidR="00A24697" w:rsidRPr="007C0803">
        <w:rPr>
          <w:b/>
          <w:bCs/>
          <w:lang w:val="en-US"/>
        </w:rPr>
        <w:t>ProSe</w:t>
      </w:r>
      <w:proofErr w:type="spellEnd"/>
      <w:r w:rsidRPr="007C0803">
        <w:rPr>
          <w:b/>
          <w:bCs/>
          <w:lang w:val="en-US"/>
        </w:rPr>
        <w:t xml:space="preserve"> feature </w:t>
      </w:r>
      <w:r w:rsidR="00C7159E" w:rsidRPr="007C0803">
        <w:rPr>
          <w:b/>
          <w:bCs/>
          <w:lang w:val="en-US"/>
        </w:rPr>
        <w:t>(30</w:t>
      </w:r>
      <w:r w:rsidR="00C7159E" w:rsidRPr="00975DB1">
        <w:rPr>
          <w:lang w:val="en-US"/>
        </w:rPr>
        <w:t xml:space="preserve">) </w:t>
      </w:r>
      <w:r w:rsidRPr="00975DB1">
        <w:rPr>
          <w:lang w:val="en-US"/>
        </w:rPr>
        <w:t xml:space="preserve">could be set by the </w:t>
      </w:r>
      <w:r w:rsidR="00D335EA" w:rsidRPr="00975DB1">
        <w:rPr>
          <w:lang w:eastAsia="zh-CN"/>
        </w:rPr>
        <w:t>5G Direct Discovery Name Management Function</w:t>
      </w:r>
      <w:r w:rsidR="00D335EA" w:rsidRPr="00975DB1">
        <w:t xml:space="preserve"> </w:t>
      </w:r>
      <w:r w:rsidRPr="00975DB1">
        <w:t xml:space="preserve">(as CTF) to use only the </w:t>
      </w:r>
      <w:proofErr w:type="spellStart"/>
      <w:r w:rsidR="00A24697" w:rsidRPr="00975DB1">
        <w:t>proSeChargingInformation</w:t>
      </w:r>
      <w:proofErr w:type="spellEnd"/>
      <w:r w:rsidR="00A778E0">
        <w:t xml:space="preserve"> </w:t>
      </w:r>
      <w:r w:rsidRPr="00975DB1">
        <w:t xml:space="preserve">container necessary for charging 5G </w:t>
      </w:r>
      <w:r w:rsidR="00A24697" w:rsidRPr="00975DB1">
        <w:t>proximity</w:t>
      </w:r>
      <w:r w:rsidRPr="00975DB1">
        <w:t xml:space="preserve"> services.</w:t>
      </w:r>
    </w:p>
    <w:p w14:paraId="59730D70" w14:textId="0B9178E4" w:rsidR="002F1FE8" w:rsidRPr="00975DB1" w:rsidRDefault="002F1FE8" w:rsidP="002B27F4">
      <w:pPr>
        <w:pStyle w:val="ListParagraph"/>
        <w:numPr>
          <w:ilvl w:val="0"/>
          <w:numId w:val="31"/>
        </w:numPr>
        <w:rPr>
          <w:lang w:val="en-US"/>
        </w:rPr>
      </w:pPr>
      <w:r w:rsidRPr="00975DB1">
        <w:rPr>
          <w:lang w:val="en-US"/>
        </w:rPr>
        <w:t xml:space="preserve">The </w:t>
      </w:r>
      <w:r w:rsidRPr="007C0803">
        <w:rPr>
          <w:b/>
          <w:bCs/>
        </w:rPr>
        <w:t>NSAC_CH</w:t>
      </w:r>
      <w:r w:rsidRPr="007C0803">
        <w:rPr>
          <w:b/>
          <w:bCs/>
          <w:lang w:val="en-US"/>
        </w:rPr>
        <w:t xml:space="preserve"> feature (28)</w:t>
      </w:r>
      <w:r w:rsidRPr="00975DB1">
        <w:rPr>
          <w:lang w:val="en-US"/>
        </w:rPr>
        <w:t xml:space="preserve"> could be set by the </w:t>
      </w:r>
      <w:r w:rsidR="00672706" w:rsidRPr="00975DB1">
        <w:t xml:space="preserve">Network Slice Admission Control Function </w:t>
      </w:r>
      <w:r w:rsidRPr="00975DB1">
        <w:t xml:space="preserve">(as CTF) to use only the </w:t>
      </w:r>
      <w:proofErr w:type="spellStart"/>
      <w:r w:rsidR="002B27F4" w:rsidRPr="00975DB1">
        <w:t>nSACFChargingInformation</w:t>
      </w:r>
      <w:proofErr w:type="spellEnd"/>
      <w:r w:rsidR="002B27F4" w:rsidRPr="00975DB1">
        <w:t xml:space="preserve"> </w:t>
      </w:r>
      <w:r w:rsidR="00A778E0" w:rsidRPr="00975DB1">
        <w:t xml:space="preserve">container </w:t>
      </w:r>
      <w:r w:rsidRPr="00975DB1">
        <w:t xml:space="preserve">necessary for </w:t>
      </w:r>
      <w:r w:rsidR="0059597B" w:rsidRPr="00975DB1">
        <w:t>network slice admission control charging</w:t>
      </w:r>
      <w:r w:rsidRPr="00975DB1">
        <w:t>.</w:t>
      </w:r>
    </w:p>
    <w:p w14:paraId="140761F2" w14:textId="3B3EC955" w:rsidR="00473E26" w:rsidRPr="005870B6" w:rsidRDefault="00473E26" w:rsidP="001C17C5">
      <w:pPr>
        <w:pStyle w:val="ListParagraph"/>
        <w:numPr>
          <w:ilvl w:val="0"/>
          <w:numId w:val="31"/>
        </w:numPr>
        <w:rPr>
          <w:lang w:val="en-US"/>
        </w:rPr>
      </w:pPr>
      <w:r w:rsidRPr="005870B6">
        <w:rPr>
          <w:lang w:val="en-US"/>
        </w:rPr>
        <w:t xml:space="preserve">The </w:t>
      </w:r>
      <w:r w:rsidRPr="007C0803">
        <w:rPr>
          <w:b/>
          <w:bCs/>
        </w:rPr>
        <w:t>TSN</w:t>
      </w:r>
      <w:r w:rsidRPr="007C0803">
        <w:rPr>
          <w:b/>
          <w:bCs/>
          <w:lang w:val="en-US"/>
        </w:rPr>
        <w:t xml:space="preserve"> feature (26)</w:t>
      </w:r>
      <w:r w:rsidRPr="005870B6">
        <w:rPr>
          <w:lang w:val="en-US"/>
        </w:rPr>
        <w:t xml:space="preserve"> could be set by the </w:t>
      </w:r>
      <w:r w:rsidR="00A0103E" w:rsidRPr="005870B6">
        <w:t xml:space="preserve">Time Sensitive Networking </w:t>
      </w:r>
      <w:r w:rsidR="00A0103E" w:rsidRPr="005870B6">
        <w:rPr>
          <w:rFonts w:eastAsia="DengXian"/>
        </w:rPr>
        <w:t>Application Function</w:t>
      </w:r>
      <w:r w:rsidR="00A0103E" w:rsidRPr="005870B6">
        <w:t xml:space="preserve"> </w:t>
      </w:r>
      <w:r w:rsidRPr="005870B6">
        <w:t xml:space="preserve">(as CTF) to use only the </w:t>
      </w:r>
      <w:proofErr w:type="spellStart"/>
      <w:r w:rsidR="001C17C5" w:rsidRPr="005870B6">
        <w:t>tSNChargingInformation</w:t>
      </w:r>
      <w:proofErr w:type="spellEnd"/>
      <w:r w:rsidR="001C17C5" w:rsidRPr="005870B6">
        <w:t xml:space="preserve"> </w:t>
      </w:r>
      <w:r w:rsidR="00A778E0" w:rsidRPr="00975DB1">
        <w:t xml:space="preserve">container </w:t>
      </w:r>
      <w:r w:rsidRPr="005870B6">
        <w:t>necessary for charging</w:t>
      </w:r>
      <w:r w:rsidR="00C27D48" w:rsidRPr="005870B6">
        <w:t xml:space="preserve"> for </w:t>
      </w:r>
      <w:r w:rsidR="00C27D48" w:rsidRPr="005870B6">
        <w:rPr>
          <w:lang w:eastAsia="zh-CN"/>
        </w:rPr>
        <w:t>time sensitive networking services</w:t>
      </w:r>
      <w:r w:rsidRPr="005870B6">
        <w:t>.</w:t>
      </w:r>
    </w:p>
    <w:p w14:paraId="7A602724" w14:textId="07727EC3" w:rsidR="007A49F5" w:rsidRPr="00975DB1" w:rsidRDefault="007A49F5" w:rsidP="0093519C">
      <w:pPr>
        <w:pStyle w:val="ListParagraph"/>
        <w:numPr>
          <w:ilvl w:val="0"/>
          <w:numId w:val="31"/>
        </w:numPr>
        <w:rPr>
          <w:lang w:val="en-US"/>
        </w:rPr>
      </w:pPr>
      <w:r w:rsidRPr="00975DB1">
        <w:rPr>
          <w:lang w:val="en-US"/>
        </w:rPr>
        <w:t xml:space="preserve">The </w:t>
      </w:r>
      <w:r w:rsidR="00E21396" w:rsidRPr="007C0803">
        <w:rPr>
          <w:b/>
          <w:bCs/>
          <w:noProof/>
          <w:lang w:eastAsia="zh-CN"/>
        </w:rPr>
        <w:t>EdgeComputing</w:t>
      </w:r>
      <w:r w:rsidR="00E21396" w:rsidRPr="007C0803">
        <w:rPr>
          <w:b/>
          <w:bCs/>
          <w:lang w:val="en-US"/>
        </w:rPr>
        <w:t xml:space="preserve"> </w:t>
      </w:r>
      <w:r w:rsidRPr="007C0803">
        <w:rPr>
          <w:b/>
          <w:bCs/>
          <w:lang w:val="en-US"/>
        </w:rPr>
        <w:t>feature</w:t>
      </w:r>
      <w:r w:rsidR="00E21396" w:rsidRPr="007C0803">
        <w:rPr>
          <w:b/>
          <w:bCs/>
          <w:lang w:val="en-US"/>
        </w:rPr>
        <w:t xml:space="preserve"> (18)</w:t>
      </w:r>
      <w:r w:rsidRPr="00975DB1">
        <w:rPr>
          <w:lang w:val="en-US"/>
        </w:rPr>
        <w:t xml:space="preserve"> could be set by the </w:t>
      </w:r>
      <w:r w:rsidR="009C649B" w:rsidRPr="00975DB1">
        <w:t>Charging Enablement Function (CEF</w:t>
      </w:r>
      <w:r w:rsidR="00260A07" w:rsidRPr="00975DB1">
        <w:t xml:space="preserve">) </w:t>
      </w:r>
      <w:r w:rsidRPr="00975DB1">
        <w:t>as CTF</w:t>
      </w:r>
      <w:r w:rsidR="00260A07" w:rsidRPr="00975DB1">
        <w:t xml:space="preserve"> </w:t>
      </w:r>
      <w:r w:rsidRPr="00975DB1">
        <w:t xml:space="preserve">to use only the </w:t>
      </w:r>
      <w:proofErr w:type="spellStart"/>
      <w:r w:rsidR="0093519C" w:rsidRPr="00975DB1">
        <w:t>eASDeploymentChargingInformation</w:t>
      </w:r>
      <w:proofErr w:type="spellEnd"/>
      <w:r w:rsidR="0093519C" w:rsidRPr="00975DB1">
        <w:t xml:space="preserve"> </w:t>
      </w:r>
      <w:r w:rsidRPr="00975DB1">
        <w:t xml:space="preserve">container necessary for </w:t>
      </w:r>
      <w:r w:rsidR="00323911" w:rsidRPr="00975DB1">
        <w:t>EAS management charging</w:t>
      </w:r>
      <w:r w:rsidR="00BA369C" w:rsidRPr="00975DB1">
        <w:t>, based on</w:t>
      </w:r>
      <w:r w:rsidR="00260A07" w:rsidRPr="00975DB1">
        <w:t xml:space="preserve"> the</w:t>
      </w:r>
      <w:r w:rsidR="00BA369C" w:rsidRPr="00975DB1">
        <w:t xml:space="preserve"> Management Services that CEF consumes</w:t>
      </w:r>
      <w:r w:rsidRPr="00975DB1">
        <w:t>.</w:t>
      </w:r>
    </w:p>
    <w:p w14:paraId="42082D6F" w14:textId="47A36BB6" w:rsidR="00E72744" w:rsidRPr="003A65BD" w:rsidRDefault="00E72744" w:rsidP="00701484">
      <w:pPr>
        <w:pStyle w:val="ListParagraph"/>
        <w:numPr>
          <w:ilvl w:val="0"/>
          <w:numId w:val="31"/>
        </w:numPr>
        <w:rPr>
          <w:lang w:val="en-US"/>
        </w:rPr>
      </w:pPr>
      <w:r w:rsidRPr="003A65BD">
        <w:rPr>
          <w:lang w:val="en-US"/>
        </w:rPr>
        <w:t xml:space="preserve">The </w:t>
      </w:r>
      <w:r w:rsidRPr="007C0803">
        <w:rPr>
          <w:b/>
          <w:bCs/>
          <w:noProof/>
          <w:lang w:eastAsia="zh-CN"/>
        </w:rPr>
        <w:t>EdgeComputing</w:t>
      </w:r>
      <w:r w:rsidRPr="007C0803">
        <w:rPr>
          <w:b/>
          <w:bCs/>
          <w:lang w:val="en-US"/>
        </w:rPr>
        <w:t xml:space="preserve"> feature (18)</w:t>
      </w:r>
      <w:r w:rsidRPr="003A65BD">
        <w:rPr>
          <w:lang w:val="en-US"/>
        </w:rPr>
        <w:t xml:space="preserve"> could be set by the </w:t>
      </w:r>
      <w:r w:rsidRPr="003A65BD">
        <w:t xml:space="preserve">CEF </w:t>
      </w:r>
      <w:r w:rsidR="003A65BD">
        <w:t>(</w:t>
      </w:r>
      <w:r w:rsidRPr="003A65BD">
        <w:t>as CTF</w:t>
      </w:r>
      <w:r w:rsidR="003A65BD">
        <w:t>)</w:t>
      </w:r>
      <w:r w:rsidRPr="003A65BD">
        <w:t xml:space="preserve"> to use only the </w:t>
      </w:r>
      <w:proofErr w:type="spellStart"/>
      <w:r w:rsidR="00701484" w:rsidRPr="003A65BD">
        <w:t>edgeInfrastructureUsageChargingInformation</w:t>
      </w:r>
      <w:proofErr w:type="spellEnd"/>
      <w:r w:rsidR="00701484" w:rsidRPr="003A65BD">
        <w:t xml:space="preserve"> </w:t>
      </w:r>
      <w:r w:rsidRPr="003A65BD">
        <w:t xml:space="preserve">container necessary for </w:t>
      </w:r>
      <w:r w:rsidR="003A65BD" w:rsidRPr="003A65BD">
        <w:t xml:space="preserve">charging of </w:t>
      </w:r>
      <w:r w:rsidR="00493289" w:rsidRPr="003A65BD">
        <w:t>edge enabling infrastructure resource usage</w:t>
      </w:r>
      <w:r w:rsidRPr="003A65BD">
        <w:t>, based on the Management Services that CEF consumes.</w:t>
      </w:r>
    </w:p>
    <w:p w14:paraId="7E40FC05" w14:textId="49BBCA08" w:rsidR="00260C9C" w:rsidRPr="00975DB1" w:rsidRDefault="00260C9C" w:rsidP="00975DB1">
      <w:pPr>
        <w:pStyle w:val="ListParagraph"/>
        <w:numPr>
          <w:ilvl w:val="0"/>
          <w:numId w:val="31"/>
        </w:numPr>
        <w:rPr>
          <w:lang w:val="en-US"/>
        </w:rPr>
      </w:pPr>
      <w:r w:rsidRPr="00975DB1">
        <w:rPr>
          <w:lang w:val="en-US"/>
        </w:rPr>
        <w:t xml:space="preserve">The </w:t>
      </w:r>
      <w:r w:rsidRPr="007C0803">
        <w:rPr>
          <w:b/>
          <w:bCs/>
          <w:noProof/>
          <w:lang w:eastAsia="zh-CN"/>
        </w:rPr>
        <w:t>EdgeComputing</w:t>
      </w:r>
      <w:r w:rsidRPr="007C0803">
        <w:rPr>
          <w:b/>
          <w:bCs/>
          <w:lang w:val="en-US"/>
        </w:rPr>
        <w:t xml:space="preserve"> feature (18)</w:t>
      </w:r>
      <w:r w:rsidRPr="00975DB1">
        <w:rPr>
          <w:lang w:val="en-US"/>
        </w:rPr>
        <w:t xml:space="preserve"> could </w:t>
      </w:r>
      <w:r w:rsidR="001A239F" w:rsidRPr="00975DB1">
        <w:rPr>
          <w:lang w:val="en-US"/>
        </w:rPr>
        <w:t xml:space="preserve">also </w:t>
      </w:r>
      <w:r w:rsidRPr="00975DB1">
        <w:rPr>
          <w:lang w:val="en-US"/>
        </w:rPr>
        <w:t xml:space="preserve">be set by the </w:t>
      </w:r>
      <w:r w:rsidR="001A239F" w:rsidRPr="00975DB1">
        <w:t>Edge Enabler Server</w:t>
      </w:r>
      <w:r w:rsidRPr="00975DB1">
        <w:t xml:space="preserve"> (as CTF) to use the </w:t>
      </w:r>
      <w:proofErr w:type="spellStart"/>
      <w:r w:rsidR="00ED02FB" w:rsidRPr="00975DB1">
        <w:t>directEdgeEnablingServiceChargingInformation</w:t>
      </w:r>
      <w:proofErr w:type="spellEnd"/>
      <w:r w:rsidRPr="00975DB1">
        <w:t xml:space="preserve"> </w:t>
      </w:r>
      <w:r w:rsidR="00546EB5" w:rsidRPr="00975DB1">
        <w:t xml:space="preserve">or </w:t>
      </w:r>
      <w:proofErr w:type="spellStart"/>
      <w:r w:rsidR="00975DB1" w:rsidRPr="00975DB1">
        <w:t>exposedEdgeEnablingServiceChargingInformation</w:t>
      </w:r>
      <w:proofErr w:type="spellEnd"/>
      <w:r w:rsidR="00975DB1" w:rsidRPr="00975DB1">
        <w:t xml:space="preserve"> </w:t>
      </w:r>
      <w:r w:rsidRPr="00975DB1">
        <w:t>container</w:t>
      </w:r>
      <w:r w:rsidR="00975DB1" w:rsidRPr="00975DB1">
        <w:t xml:space="preserve">s, as needed, </w:t>
      </w:r>
      <w:r w:rsidRPr="00975DB1">
        <w:t>for charging</w:t>
      </w:r>
      <w:r w:rsidR="00E2469C" w:rsidRPr="00975DB1">
        <w:t xml:space="preserve"> edge enabling services</w:t>
      </w:r>
      <w:r w:rsidRPr="00975DB1">
        <w:t>.</w:t>
      </w:r>
    </w:p>
    <w:p w14:paraId="0CDD3A9D" w14:textId="783F50C1" w:rsidR="00DA57FB" w:rsidRDefault="00975DB1" w:rsidP="00247C56">
      <w:pPr>
        <w:rPr>
          <w:lang w:val="en-US"/>
        </w:rPr>
      </w:pPr>
      <w:r>
        <w:rPr>
          <w:lang w:val="en-US"/>
        </w:rPr>
        <w:t>Note that these examples are illustrative</w:t>
      </w:r>
      <w:r w:rsidR="00285DD6">
        <w:rPr>
          <w:lang w:val="en-US"/>
        </w:rPr>
        <w:t xml:space="preserve">, and </w:t>
      </w:r>
      <w:r w:rsidR="00B3036F">
        <w:rPr>
          <w:lang w:val="en-US"/>
        </w:rPr>
        <w:t>this approach may not be suitable</w:t>
      </w:r>
      <w:r w:rsidR="006C6FBA">
        <w:rPr>
          <w:lang w:val="en-US"/>
        </w:rPr>
        <w:t xml:space="preserve"> or desirable</w:t>
      </w:r>
      <w:r w:rsidR="00B3036F">
        <w:rPr>
          <w:lang w:val="en-US"/>
        </w:rPr>
        <w:t xml:space="preserve"> for </w:t>
      </w:r>
      <w:r w:rsidR="00285DD6">
        <w:rPr>
          <w:lang w:val="en-US"/>
        </w:rPr>
        <w:t xml:space="preserve">every charging domain specified in the </w:t>
      </w:r>
      <w:proofErr w:type="spellStart"/>
      <w:r w:rsidR="00285DD6">
        <w:rPr>
          <w:lang w:val="en-US"/>
        </w:rPr>
        <w:t>Nchf_ConvergedCharging</w:t>
      </w:r>
      <w:proofErr w:type="spellEnd"/>
      <w:r w:rsidR="00285DD6">
        <w:rPr>
          <w:lang w:val="en-US"/>
        </w:rPr>
        <w:t xml:space="preserve"> </w:t>
      </w:r>
      <w:proofErr w:type="spellStart"/>
      <w:r w:rsidR="00285DD6">
        <w:rPr>
          <w:lang w:val="en-US"/>
        </w:rPr>
        <w:t>supportedFeatures</w:t>
      </w:r>
      <w:proofErr w:type="spellEnd"/>
      <w:r w:rsidR="00B3036F">
        <w:rPr>
          <w:lang w:val="en-US"/>
        </w:rPr>
        <w:t>.</w:t>
      </w:r>
      <w:r w:rsidR="00B757F6">
        <w:rPr>
          <w:lang w:val="en-US"/>
        </w:rPr>
        <w:t xml:space="preserve">  But where it is </w:t>
      </w:r>
      <w:r w:rsidR="00CF7A61">
        <w:rPr>
          <w:lang w:val="en-US"/>
        </w:rPr>
        <w:t>used</w:t>
      </w:r>
      <w:r w:rsidR="00B757F6">
        <w:rPr>
          <w:lang w:val="en-US"/>
        </w:rPr>
        <w:t xml:space="preserve">, this proposal </w:t>
      </w:r>
      <w:r w:rsidR="00247C56">
        <w:rPr>
          <w:lang w:val="en-US"/>
        </w:rPr>
        <w:t>will</w:t>
      </w:r>
      <w:r w:rsidR="00B757F6">
        <w:rPr>
          <w:lang w:val="en-US"/>
        </w:rPr>
        <w:t xml:space="preserve"> enable </w:t>
      </w:r>
      <w:r w:rsidR="00237B11">
        <w:rPr>
          <w:lang w:val="en-US"/>
        </w:rPr>
        <w:t>C</w:t>
      </w:r>
      <w:r w:rsidR="00B757F6">
        <w:rPr>
          <w:lang w:val="en-US"/>
        </w:rPr>
        <w:t xml:space="preserve">onsumer NFs to </w:t>
      </w:r>
      <w:r w:rsidR="00411FB5">
        <w:rPr>
          <w:lang w:val="en-US"/>
        </w:rPr>
        <w:t xml:space="preserve">limit their charging requests to only the charging information (and resources) that are of specific interest to that </w:t>
      </w:r>
      <w:r w:rsidR="00237B11">
        <w:rPr>
          <w:lang w:val="en-US"/>
        </w:rPr>
        <w:t>C</w:t>
      </w:r>
      <w:r w:rsidR="0019308D">
        <w:rPr>
          <w:lang w:val="en-US"/>
        </w:rPr>
        <w:t>onsumer NF.</w:t>
      </w:r>
    </w:p>
    <w:p w14:paraId="4156E376" w14:textId="0C41C102" w:rsidR="008C3EB7" w:rsidRPr="00247C56" w:rsidRDefault="008C3EB7" w:rsidP="00247C56">
      <w:pPr>
        <w:rPr>
          <w:lang w:val="en-US"/>
        </w:rPr>
      </w:pPr>
      <w:r>
        <w:rPr>
          <w:lang w:val="en-US"/>
        </w:rPr>
        <w:t>As new network services and charging nodes are added in future releases, the</w:t>
      </w:r>
      <w:r w:rsidR="00F5093C">
        <w:rPr>
          <w:lang w:val="en-US"/>
        </w:rPr>
        <w:t xml:space="preserve"> related charging information segmentation and</w:t>
      </w:r>
      <w:r>
        <w:rPr>
          <w:lang w:val="en-US"/>
        </w:rPr>
        <w:t xml:space="preserve"> </w:t>
      </w:r>
      <w:r w:rsidR="00F5093C">
        <w:rPr>
          <w:lang w:val="en-US"/>
        </w:rPr>
        <w:t xml:space="preserve">the specified </w:t>
      </w:r>
      <w:proofErr w:type="spellStart"/>
      <w:r>
        <w:rPr>
          <w:lang w:val="en-US"/>
        </w:rPr>
        <w:t>supportedFeatures</w:t>
      </w:r>
      <w:proofErr w:type="spellEnd"/>
      <w:r>
        <w:rPr>
          <w:lang w:val="en-US"/>
        </w:rPr>
        <w:t xml:space="preserve"> </w:t>
      </w:r>
      <w:r w:rsidR="00F5093C">
        <w:rPr>
          <w:lang w:val="en-US"/>
        </w:rPr>
        <w:t xml:space="preserve">can be extended </w:t>
      </w:r>
      <w:r w:rsidR="000869FB">
        <w:rPr>
          <w:lang w:val="en-US"/>
        </w:rPr>
        <w:t xml:space="preserve">easily </w:t>
      </w:r>
      <w:r w:rsidR="00F5093C">
        <w:rPr>
          <w:lang w:val="en-US"/>
        </w:rPr>
        <w:t>to accommodate the</w:t>
      </w:r>
      <w:r w:rsidR="000869FB">
        <w:rPr>
          <w:lang w:val="en-US"/>
        </w:rPr>
        <w:t>se new requirements.</w:t>
      </w:r>
    </w:p>
    <w:p w14:paraId="0BC60B20" w14:textId="77777777" w:rsidR="00DA57FB" w:rsidRPr="004662E2" w:rsidRDefault="00DA57FB" w:rsidP="00DA57FB">
      <w:pPr>
        <w:rPr>
          <w:lang w:eastAsia="zh-CN"/>
        </w:rPr>
      </w:pPr>
    </w:p>
    <w:p w14:paraId="459D8228" w14:textId="15B9037B" w:rsidR="00C022E3" w:rsidRPr="00B2216A" w:rsidRDefault="00C022E3" w:rsidP="00B2216A">
      <w:pPr>
        <w:pStyle w:val="Heading1"/>
      </w:pPr>
      <w:r w:rsidRPr="00B2216A">
        <w:t>Detailed proposal</w:t>
      </w:r>
    </w:p>
    <w:p w14:paraId="3B88C260" w14:textId="0591878A" w:rsidR="009C25F6" w:rsidRDefault="00425B38" w:rsidP="00F2686F">
      <w:r w:rsidRPr="00B06F7A">
        <w:t>Within the 5GC</w:t>
      </w:r>
      <w:r w:rsidR="004B651D">
        <w:t>,</w:t>
      </w:r>
      <w:r w:rsidRPr="00B06F7A">
        <w:t xml:space="preserve"> </w:t>
      </w:r>
      <w:r w:rsidR="00A57CD0">
        <w:t>CHF</w:t>
      </w:r>
      <w:r w:rsidRPr="00B06F7A">
        <w:t xml:space="preserve"> services </w:t>
      </w:r>
      <w:r w:rsidR="00B54E01">
        <w:t xml:space="preserve">are consumed by various </w:t>
      </w:r>
      <w:r w:rsidR="00642AC2">
        <w:t>NFs acting as a CTF, including</w:t>
      </w:r>
      <w:r w:rsidR="004B651D">
        <w:t xml:space="preserve"> but not limited to</w:t>
      </w:r>
      <w:r w:rsidRPr="00B06F7A">
        <w:t xml:space="preserve"> </w:t>
      </w:r>
      <w:r w:rsidR="00642AC2">
        <w:t xml:space="preserve">SMF, </w:t>
      </w:r>
      <w:r w:rsidRPr="00B06F7A">
        <w:t xml:space="preserve">AMF, SMSF, NEF, GMLC, </w:t>
      </w:r>
      <w:r w:rsidR="00D13746">
        <w:t>TSN AF</w:t>
      </w:r>
      <w:r w:rsidRPr="00B06F7A">
        <w:t xml:space="preserve"> via the </w:t>
      </w:r>
      <w:proofErr w:type="spellStart"/>
      <w:r w:rsidRPr="00B06F7A">
        <w:t>N</w:t>
      </w:r>
      <w:r w:rsidR="00A045A5">
        <w:t>chf</w:t>
      </w:r>
      <w:proofErr w:type="spellEnd"/>
      <w:r w:rsidRPr="00B06F7A">
        <w:t xml:space="preserve"> service</w:t>
      </w:r>
      <w:r>
        <w:t>-</w:t>
      </w:r>
      <w:r w:rsidRPr="00B06F7A">
        <w:t>based interface</w:t>
      </w:r>
      <w:r w:rsidR="00835E2E">
        <w:t xml:space="preserve"> (SBI)</w:t>
      </w:r>
      <w:r w:rsidRPr="00B06F7A">
        <w:t>.</w:t>
      </w:r>
      <w:r w:rsidR="00A045A5">
        <w:t xml:space="preserve">  </w:t>
      </w:r>
    </w:p>
    <w:p w14:paraId="025C9D79" w14:textId="0C2D28F4" w:rsidR="00D43F95" w:rsidRDefault="00D43F95" w:rsidP="00F2686F">
      <w:r>
        <w:lastRenderedPageBreak/>
        <w:t xml:space="preserve">CHF services may also be consumed by </w:t>
      </w:r>
      <w:r w:rsidR="00D16CC8">
        <w:t>CTFs</w:t>
      </w:r>
      <w:r>
        <w:t xml:space="preserve"> external to 5GC</w:t>
      </w:r>
      <w:r w:rsidR="00D16CC8">
        <w:t xml:space="preserve">, for example in Edge Computing subsystems or in the Management </w:t>
      </w:r>
      <w:r w:rsidR="009C25F6">
        <w:t>domain.</w:t>
      </w:r>
    </w:p>
    <w:p w14:paraId="38AE4604" w14:textId="70EC4D1F" w:rsidR="00BA4D26" w:rsidRDefault="00A045A5" w:rsidP="00F2686F">
      <w:r>
        <w:t xml:space="preserve">The figure below </w:t>
      </w:r>
      <w:r w:rsidR="009C25F6">
        <w:t>illustrates the</w:t>
      </w:r>
      <w:r w:rsidR="00F2686F">
        <w:t xml:space="preserve"> </w:t>
      </w:r>
      <w:r w:rsidR="00C33889">
        <w:t xml:space="preserve">logical </w:t>
      </w:r>
      <w:r w:rsidR="00F2686F">
        <w:t xml:space="preserve">reference point </w:t>
      </w:r>
      <w:r w:rsidR="000031F2">
        <w:t xml:space="preserve">CHF </w:t>
      </w:r>
      <w:r w:rsidR="00F2686F">
        <w:t xml:space="preserve">architecture </w:t>
      </w:r>
      <w:r w:rsidR="00C33889">
        <w:t xml:space="preserve">and information flows </w:t>
      </w:r>
      <w:r w:rsidR="000031F2">
        <w:t>for converged charging</w:t>
      </w:r>
      <w:r w:rsidR="00C33889">
        <w:t xml:space="preserve"> using </w:t>
      </w:r>
      <w:proofErr w:type="spellStart"/>
      <w:r w:rsidR="00C33889">
        <w:t>Nchf</w:t>
      </w:r>
      <w:proofErr w:type="spellEnd"/>
      <w:r w:rsidR="00C33889">
        <w:t>.</w:t>
      </w:r>
    </w:p>
    <w:p w14:paraId="4967CEE6" w14:textId="77777777" w:rsidR="00C33889" w:rsidRDefault="00C33889" w:rsidP="00F2686F"/>
    <w:p w14:paraId="2A922201" w14:textId="3575F6E6" w:rsidR="00425B38" w:rsidRDefault="00A507AE" w:rsidP="008C266B">
      <w:pPr>
        <w:jc w:val="center"/>
      </w:pPr>
      <w:r>
        <w:rPr>
          <w:noProof/>
        </w:rPr>
        <w:object w:dxaOrig="9757" w:dyaOrig="14354" w14:anchorId="0B4F52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6in;height:635.4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816618510" r:id="rId11"/>
        </w:object>
      </w:r>
    </w:p>
    <w:p w14:paraId="25E69D08" w14:textId="545D17F7" w:rsidR="001A7E4F" w:rsidRPr="0060293C" w:rsidRDefault="001A7E4F" w:rsidP="0060293C">
      <w:pPr>
        <w:jc w:val="center"/>
        <w:rPr>
          <w:b/>
          <w:bCs/>
        </w:rPr>
      </w:pPr>
      <w:r w:rsidRPr="0060293C">
        <w:rPr>
          <w:b/>
          <w:bCs/>
        </w:rPr>
        <w:t xml:space="preserve">Figure 4.1:  Reference Point </w:t>
      </w:r>
      <w:r w:rsidR="0060293C" w:rsidRPr="0060293C">
        <w:rPr>
          <w:b/>
          <w:bCs/>
        </w:rPr>
        <w:t>architecture for CHF</w:t>
      </w:r>
      <w:r w:rsidR="0060293C">
        <w:rPr>
          <w:b/>
          <w:bCs/>
        </w:rPr>
        <w:t xml:space="preserve"> (based on TS 23.240</w:t>
      </w:r>
      <w:r w:rsidR="00410D2D">
        <w:rPr>
          <w:b/>
          <w:bCs/>
        </w:rPr>
        <w:t xml:space="preserve"> v19.2.0</w:t>
      </w:r>
      <w:r w:rsidR="0060293C">
        <w:rPr>
          <w:b/>
          <w:bCs/>
        </w:rPr>
        <w:t>, Figure 4.2.3.2)</w:t>
      </w:r>
    </w:p>
    <w:p w14:paraId="2EFB788E" w14:textId="77777777" w:rsidR="00634A54" w:rsidRDefault="00634A54"/>
    <w:p w14:paraId="614466FB" w14:textId="1B21B462" w:rsidR="00D76053" w:rsidRDefault="006B07A1">
      <w:r>
        <w:lastRenderedPageBreak/>
        <w:t>NOTE</w:t>
      </w:r>
      <w:proofErr w:type="gramStart"/>
      <w:r>
        <w:t xml:space="preserve">:  </w:t>
      </w:r>
      <w:r w:rsidR="00A06244">
        <w:t>(</w:t>
      </w:r>
      <w:proofErr w:type="gramEnd"/>
      <w:r w:rsidR="00A06244">
        <w:t>x-</w:t>
      </w:r>
      <w:r w:rsidR="00634A54">
        <w:t>)</w:t>
      </w:r>
      <w:r w:rsidR="00A06244">
        <w:t xml:space="preserve">CHF in the figure above refers to inter-CHF </w:t>
      </w:r>
      <w:r w:rsidR="00B576D1">
        <w:t xml:space="preserve">interactions involving </w:t>
      </w:r>
      <w:r w:rsidR="003D7F40">
        <w:t xml:space="preserve">V-CHF, </w:t>
      </w:r>
      <w:r w:rsidR="00E1683D">
        <w:t>Business CHF</w:t>
      </w:r>
      <w:r w:rsidR="00B576D1">
        <w:t xml:space="preserve"> </w:t>
      </w:r>
      <w:r w:rsidR="00E1683D">
        <w:t>(</w:t>
      </w:r>
      <w:r w:rsidR="00B576D1">
        <w:t>B-CHF</w:t>
      </w:r>
      <w:r w:rsidR="00E1683D">
        <w:t>), Consumer CHF (C-CHF)</w:t>
      </w:r>
      <w:r w:rsidR="00B576D1">
        <w:t>, etc.</w:t>
      </w:r>
    </w:p>
    <w:p w14:paraId="4032A333" w14:textId="70EEDDB8" w:rsidR="00BA4D26" w:rsidRDefault="00BA4D26" w:rsidP="00BA4D26">
      <w:r>
        <w:t xml:space="preserve">The current CHF architecture also provides for charging of management domain services from </w:t>
      </w:r>
      <w:r>
        <w:rPr>
          <w:lang w:eastAsia="zh-CN"/>
        </w:rPr>
        <w:t>M</w:t>
      </w:r>
      <w:r>
        <w:t xml:space="preserve">anagement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A</w:t>
      </w:r>
      <w:r>
        <w:t xml:space="preserve">nalytics </w:t>
      </w:r>
      <w:r>
        <w:rPr>
          <w:lang w:eastAsia="zh-CN"/>
        </w:rPr>
        <w:t>S</w:t>
      </w:r>
      <w:r>
        <w:t xml:space="preserve">ervice (MDAS) and the control domain from </w:t>
      </w:r>
      <w:r w:rsidRPr="00C32997">
        <w:t>Network Data Analytics Function</w:t>
      </w:r>
      <w:r>
        <w:t xml:space="preserve"> (NWDAF), both of which are supported via the Charging Enablement Function (CEF).  These are not shown in the figure above.</w:t>
      </w:r>
    </w:p>
    <w:p w14:paraId="3C39941A" w14:textId="621B68F6" w:rsidR="006F7022" w:rsidRDefault="005F3578" w:rsidP="005F3578">
      <w:pPr>
        <w:pStyle w:val="Heading2"/>
      </w:pPr>
      <w:r>
        <w:t xml:space="preserve">Granularity of Resources in </w:t>
      </w:r>
      <w:proofErr w:type="spellStart"/>
      <w:r>
        <w:t>Nudm</w:t>
      </w:r>
      <w:proofErr w:type="spellEnd"/>
      <w:r>
        <w:t xml:space="preserve"> </w:t>
      </w:r>
      <w:r w:rsidR="005F2BBD">
        <w:t>SBI</w:t>
      </w:r>
      <w:r>
        <w:t xml:space="preserve"> </w:t>
      </w:r>
    </w:p>
    <w:p w14:paraId="51C7937E" w14:textId="479A1BB4" w:rsidR="00A45DE5" w:rsidRDefault="00A45DE5" w:rsidP="00BA4D26">
      <w:r>
        <w:t xml:space="preserve">To better explain the proposed CHF approach, we consider </w:t>
      </w:r>
      <w:r w:rsidR="00082255">
        <w:t xml:space="preserve">how the </w:t>
      </w:r>
      <w:proofErr w:type="spellStart"/>
      <w:r w:rsidR="00082255">
        <w:t>Nudm</w:t>
      </w:r>
      <w:proofErr w:type="spellEnd"/>
      <w:r w:rsidR="00082255">
        <w:t xml:space="preserve"> SBI structures access to its different resources.</w:t>
      </w:r>
    </w:p>
    <w:p w14:paraId="1E98D3D7" w14:textId="64D4C648" w:rsidR="00717E43" w:rsidRDefault="00422F5C" w:rsidP="00BA4D26">
      <w:r>
        <w:t xml:space="preserve">The 5GC UDM offers various services </w:t>
      </w:r>
      <w:r w:rsidR="003E2584">
        <w:t xml:space="preserve">and functionality </w:t>
      </w:r>
      <w:r>
        <w:t xml:space="preserve">via the </w:t>
      </w:r>
      <w:proofErr w:type="spellStart"/>
      <w:r>
        <w:t>Nudm</w:t>
      </w:r>
      <w:proofErr w:type="spellEnd"/>
      <w:r>
        <w:t xml:space="preserve"> </w:t>
      </w:r>
      <w:r w:rsidR="005F2BBD">
        <w:t>SBI</w:t>
      </w:r>
      <w:r>
        <w:t xml:space="preserve"> to </w:t>
      </w:r>
      <w:r w:rsidR="003E2584">
        <w:t>range of</w:t>
      </w:r>
      <w:r w:rsidR="000C28B9">
        <w:t xml:space="preserve"> </w:t>
      </w:r>
      <w:r w:rsidR="002A699A">
        <w:t>C</w:t>
      </w:r>
      <w:r w:rsidR="000C28B9">
        <w:t>onsumer NFs</w:t>
      </w:r>
      <w:r w:rsidR="003E5277">
        <w:t xml:space="preserve">, which are </w:t>
      </w:r>
      <w:r w:rsidR="00807BDF">
        <w:t xml:space="preserve">further segmented based on the specific needs of the service consumer.  For example, </w:t>
      </w:r>
      <w:r w:rsidR="008A4CFA">
        <w:t xml:space="preserve">the </w:t>
      </w:r>
      <w:proofErr w:type="spellStart"/>
      <w:r w:rsidR="00251CEB" w:rsidRPr="00B06F7A">
        <w:rPr>
          <w:lang w:eastAsia="zh-CN"/>
        </w:rPr>
        <w:t>Nudm_SubscriberDataManagement</w:t>
      </w:r>
      <w:proofErr w:type="spellEnd"/>
      <w:r w:rsidR="00251CEB" w:rsidRPr="00B06F7A">
        <w:rPr>
          <w:lang w:eastAsia="zh-CN"/>
        </w:rPr>
        <w:t xml:space="preserve"> Service is used by Consumer NFs (</w:t>
      </w:r>
      <w:r w:rsidR="008A4CFA">
        <w:rPr>
          <w:lang w:eastAsia="zh-CN"/>
        </w:rPr>
        <w:t xml:space="preserve">e.g., </w:t>
      </w:r>
      <w:r w:rsidR="00251CEB" w:rsidRPr="00B06F7A">
        <w:rPr>
          <w:lang w:eastAsia="zh-CN"/>
        </w:rPr>
        <w:t xml:space="preserve">AMF, </w:t>
      </w:r>
      <w:proofErr w:type="spellStart"/>
      <w:r w:rsidR="00251CEB">
        <w:rPr>
          <w:lang w:eastAsia="zh-CN"/>
        </w:rPr>
        <w:t>AAnF</w:t>
      </w:r>
      <w:proofErr w:type="spellEnd"/>
      <w:r w:rsidR="00251CEB">
        <w:rPr>
          <w:lang w:eastAsia="zh-CN"/>
        </w:rPr>
        <w:t xml:space="preserve">, </w:t>
      </w:r>
      <w:r w:rsidR="00251CEB" w:rsidRPr="00B06F7A">
        <w:rPr>
          <w:lang w:eastAsia="zh-CN"/>
        </w:rPr>
        <w:t>SMF, SMSF</w:t>
      </w:r>
      <w:r w:rsidR="00251CEB" w:rsidRPr="00B06F7A">
        <w:rPr>
          <w:rFonts w:hint="eastAsia"/>
          <w:lang w:eastAsia="zh-CN"/>
        </w:rPr>
        <w:t xml:space="preserve">, </w:t>
      </w:r>
      <w:r w:rsidR="00251CEB" w:rsidRPr="00B06F7A">
        <w:rPr>
          <w:lang w:eastAsia="zh-CN"/>
        </w:rPr>
        <w:t xml:space="preserve">GMLC, </w:t>
      </w:r>
      <w:r w:rsidR="00251CEB" w:rsidRPr="00B06F7A">
        <w:rPr>
          <w:rFonts w:hint="eastAsia"/>
          <w:lang w:eastAsia="zh-CN"/>
        </w:rPr>
        <w:t>NEF, 5G DDNMF</w:t>
      </w:r>
      <w:r w:rsidR="00251CEB">
        <w:rPr>
          <w:lang w:eastAsia="zh-CN"/>
        </w:rPr>
        <w:t>, NWDAF, DCCF, trusted AF</w:t>
      </w:r>
      <w:r w:rsidR="00251CEB" w:rsidRPr="00B06F7A">
        <w:rPr>
          <w:lang w:eastAsia="zh-CN"/>
        </w:rPr>
        <w:t xml:space="preserve">) to retrieve the UE's individual subscription data relevant to the </w:t>
      </w:r>
      <w:r w:rsidR="002A699A">
        <w:rPr>
          <w:lang w:eastAsia="zh-CN"/>
        </w:rPr>
        <w:t>C</w:t>
      </w:r>
      <w:r w:rsidR="00251CEB" w:rsidRPr="00B06F7A">
        <w:rPr>
          <w:lang w:eastAsia="zh-CN"/>
        </w:rPr>
        <w:t>onsumer NF</w:t>
      </w:r>
      <w:r w:rsidR="00C77889">
        <w:t xml:space="preserve"> </w:t>
      </w:r>
      <w:r w:rsidR="008A4CFA">
        <w:t>[10].</w:t>
      </w:r>
      <w:r w:rsidR="00351CD9">
        <w:t xml:space="preserve">  </w:t>
      </w:r>
    </w:p>
    <w:p w14:paraId="757A33CC" w14:textId="71CE9E39" w:rsidR="00422F5C" w:rsidRDefault="00351CD9" w:rsidP="00BA4D26">
      <w:pPr>
        <w:rPr>
          <w:lang w:eastAsia="zh-CN"/>
        </w:rPr>
      </w:pPr>
      <w:r>
        <w:t xml:space="preserve">The table below shows </w:t>
      </w:r>
      <w:r w:rsidR="00084CE5">
        <w:t xml:space="preserve">some </w:t>
      </w:r>
      <w:r>
        <w:t xml:space="preserve">examples of </w:t>
      </w:r>
      <w:r w:rsidR="002F0151">
        <w:t xml:space="preserve">different subscriber data sets that are accessible </w:t>
      </w:r>
      <w:r w:rsidR="002228E1">
        <w:t xml:space="preserve">using the </w:t>
      </w:r>
      <w:proofErr w:type="spellStart"/>
      <w:r w:rsidR="00D375D2" w:rsidRPr="00B06F7A">
        <w:rPr>
          <w:lang w:eastAsia="zh-CN"/>
        </w:rPr>
        <w:t>Nudm_SubscriberDataManagement</w:t>
      </w:r>
      <w:proofErr w:type="spellEnd"/>
      <w:r w:rsidR="002228E1">
        <w:rPr>
          <w:lang w:eastAsia="zh-CN"/>
        </w:rPr>
        <w:t xml:space="preserve"> service</w:t>
      </w:r>
      <w:r w:rsidR="00D375D2">
        <w:rPr>
          <w:lang w:eastAsia="zh-CN"/>
        </w:rPr>
        <w:t>: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785"/>
        <w:gridCol w:w="3060"/>
        <w:gridCol w:w="3784"/>
      </w:tblGrid>
      <w:tr w:rsidR="00D375D2" w:rsidRPr="00C96DF1" w14:paraId="06D93CD5" w14:textId="77777777" w:rsidTr="00A138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4E094426" w14:textId="6BE1C463" w:rsidR="00D375D2" w:rsidRPr="00C96DF1" w:rsidRDefault="0044223F" w:rsidP="00A473BC">
            <w:pPr>
              <w:spacing w:before="120" w:after="120"/>
              <w:jc w:val="center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  <w:lang w:eastAsia="zh-CN"/>
              </w:rPr>
              <w:t xml:space="preserve">Subscriber Data </w:t>
            </w:r>
            <w:r w:rsidR="00E02052" w:rsidRPr="00C96DF1">
              <w:rPr>
                <w:sz w:val="18"/>
                <w:szCs w:val="18"/>
                <w:lang w:eastAsia="zh-CN"/>
              </w:rPr>
              <w:t>Set</w:t>
            </w:r>
          </w:p>
        </w:tc>
        <w:tc>
          <w:tcPr>
            <w:tcW w:w="3060" w:type="dxa"/>
            <w:vAlign w:val="center"/>
          </w:tcPr>
          <w:p w14:paraId="54883DFF" w14:textId="6338F0BF" w:rsidR="00D375D2" w:rsidRPr="00C96DF1" w:rsidRDefault="00E02052" w:rsidP="00A473BC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  <w:lang w:eastAsia="zh-CN"/>
              </w:rPr>
              <w:t>Description</w:t>
            </w:r>
          </w:p>
        </w:tc>
        <w:tc>
          <w:tcPr>
            <w:tcW w:w="3784" w:type="dxa"/>
            <w:vAlign w:val="center"/>
          </w:tcPr>
          <w:p w14:paraId="09BF3176" w14:textId="4CA93641" w:rsidR="00D375D2" w:rsidRPr="00C96DF1" w:rsidRDefault="001307F5" w:rsidP="00A473BC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Resource URI</w:t>
            </w:r>
          </w:p>
        </w:tc>
      </w:tr>
      <w:tr w:rsidR="0018626D" w:rsidRPr="00D430EF" w14:paraId="19C7CBF7" w14:textId="77777777" w:rsidTr="00130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56FF7D5C" w14:textId="15D795F6" w:rsidR="0018626D" w:rsidRPr="00C96DF1" w:rsidRDefault="0044223F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Slice Selection Subscription Data</w:t>
            </w:r>
          </w:p>
        </w:tc>
        <w:tc>
          <w:tcPr>
            <w:tcW w:w="3060" w:type="dxa"/>
            <w:vAlign w:val="center"/>
          </w:tcPr>
          <w:p w14:paraId="2279254A" w14:textId="29323554" w:rsidR="0018626D" w:rsidRPr="00C96DF1" w:rsidRDefault="00CA3772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UE</w:t>
            </w:r>
            <w:r w:rsidRPr="00C96DF1">
              <w:rPr>
                <w:sz w:val="18"/>
                <w:szCs w:val="18"/>
                <w:lang w:eastAsia="zh-CN"/>
              </w:rPr>
              <w:t>'</w:t>
            </w:r>
            <w:r w:rsidRPr="00C96DF1">
              <w:rPr>
                <w:sz w:val="18"/>
                <w:szCs w:val="18"/>
              </w:rPr>
              <w:t>s subscribed Network Slice Selection Assistance Information</w:t>
            </w:r>
          </w:p>
        </w:tc>
        <w:tc>
          <w:tcPr>
            <w:tcW w:w="3784" w:type="dxa"/>
            <w:vAlign w:val="center"/>
          </w:tcPr>
          <w:p w14:paraId="1C984CD2" w14:textId="45725411" w:rsidR="0018626D" w:rsidRPr="00DF6B85" w:rsidRDefault="009A6D29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val="fr-FR" w:eastAsia="zh-CN"/>
              </w:rPr>
            </w:pPr>
            <w:r w:rsidRPr="00DF6B85">
              <w:rPr>
                <w:sz w:val="18"/>
                <w:szCs w:val="18"/>
                <w:lang w:val="fr-FR"/>
              </w:rPr>
              <w:t>/</w:t>
            </w:r>
            <w:proofErr w:type="spellStart"/>
            <w:r w:rsidRPr="00DF6B85">
              <w:rPr>
                <w:sz w:val="18"/>
                <w:szCs w:val="18"/>
                <w:lang w:val="fr-FR"/>
              </w:rPr>
              <w:t>nudm-sdm</w:t>
            </w:r>
            <w:proofErr w:type="spellEnd"/>
            <w:r w:rsidRPr="00DF6B85">
              <w:rPr>
                <w:sz w:val="18"/>
                <w:szCs w:val="18"/>
                <w:lang w:val="fr-FR"/>
              </w:rPr>
              <w:t>/&lt;</w:t>
            </w:r>
            <w:proofErr w:type="spellStart"/>
            <w:r w:rsidRPr="00DF6B85">
              <w:rPr>
                <w:sz w:val="18"/>
                <w:szCs w:val="18"/>
                <w:lang w:val="fr-FR"/>
              </w:rPr>
              <w:t>apiVersion</w:t>
            </w:r>
            <w:proofErr w:type="spellEnd"/>
            <w:r w:rsidRPr="00DF6B85">
              <w:rPr>
                <w:sz w:val="18"/>
                <w:szCs w:val="18"/>
                <w:lang w:val="fr-FR"/>
              </w:rPr>
              <w:t>&gt;/{</w:t>
            </w:r>
            <w:proofErr w:type="spellStart"/>
            <w:r w:rsidRPr="00DF6B85">
              <w:rPr>
                <w:sz w:val="18"/>
                <w:szCs w:val="18"/>
                <w:lang w:val="fr-FR"/>
              </w:rPr>
              <w:t>supi</w:t>
            </w:r>
            <w:proofErr w:type="spellEnd"/>
            <w:r w:rsidRPr="00DF6B85">
              <w:rPr>
                <w:sz w:val="18"/>
                <w:szCs w:val="18"/>
                <w:lang w:val="fr-FR"/>
              </w:rPr>
              <w:t>}/</w:t>
            </w:r>
            <w:proofErr w:type="spellStart"/>
            <w:r w:rsidRPr="00DF6B85">
              <w:rPr>
                <w:sz w:val="18"/>
                <w:szCs w:val="18"/>
                <w:lang w:val="fr-FR"/>
              </w:rPr>
              <w:t>nssai</w:t>
            </w:r>
            <w:proofErr w:type="spellEnd"/>
          </w:p>
        </w:tc>
      </w:tr>
      <w:tr w:rsidR="0018626D" w:rsidRPr="00C96DF1" w14:paraId="3B7D5E61" w14:textId="77777777" w:rsidTr="001307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20E874A3" w14:textId="4FDFDD7E" w:rsidR="0018626D" w:rsidRPr="00C96DF1" w:rsidRDefault="0044223F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Access and Mobility Subscription Data</w:t>
            </w:r>
          </w:p>
        </w:tc>
        <w:tc>
          <w:tcPr>
            <w:tcW w:w="3060" w:type="dxa"/>
            <w:vAlign w:val="center"/>
          </w:tcPr>
          <w:p w14:paraId="10CF43A5" w14:textId="0817C4CC" w:rsidR="0018626D" w:rsidRPr="00C96DF1" w:rsidRDefault="00E02052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UE</w:t>
            </w:r>
            <w:r w:rsidRPr="00C96DF1">
              <w:rPr>
                <w:sz w:val="18"/>
                <w:szCs w:val="18"/>
                <w:lang w:eastAsia="zh-CN"/>
              </w:rPr>
              <w:t>'</w:t>
            </w:r>
            <w:r w:rsidRPr="00C96DF1">
              <w:rPr>
                <w:sz w:val="18"/>
                <w:szCs w:val="18"/>
              </w:rPr>
              <w:t>s subscribed Access and Mobility Data</w:t>
            </w:r>
          </w:p>
        </w:tc>
        <w:tc>
          <w:tcPr>
            <w:tcW w:w="3784" w:type="dxa"/>
            <w:vAlign w:val="center"/>
          </w:tcPr>
          <w:p w14:paraId="7A62CDC8" w14:textId="4CBA8537" w:rsidR="00DA3496" w:rsidRPr="00C96DF1" w:rsidRDefault="00DA3496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/</w:t>
            </w:r>
            <w:proofErr w:type="spellStart"/>
            <w:proofErr w:type="gramStart"/>
            <w:r w:rsidRPr="00C96DF1">
              <w:rPr>
                <w:sz w:val="18"/>
                <w:szCs w:val="18"/>
              </w:rPr>
              <w:t>nudm</w:t>
            </w:r>
            <w:proofErr w:type="gramEnd"/>
            <w:r w:rsidRPr="00C96DF1">
              <w:rPr>
                <w:sz w:val="18"/>
                <w:szCs w:val="18"/>
              </w:rPr>
              <w:t>-sdm</w:t>
            </w:r>
            <w:proofErr w:type="spellEnd"/>
            <w:r w:rsidRPr="00C96DF1">
              <w:rPr>
                <w:sz w:val="18"/>
                <w:szCs w:val="18"/>
              </w:rPr>
              <w:t>/&lt;</w:t>
            </w:r>
            <w:proofErr w:type="spellStart"/>
            <w:r w:rsidRPr="00C96DF1">
              <w:rPr>
                <w:sz w:val="18"/>
                <w:szCs w:val="18"/>
              </w:rPr>
              <w:t>apiVersion</w:t>
            </w:r>
            <w:proofErr w:type="spellEnd"/>
            <w:r w:rsidRPr="00C96DF1">
              <w:rPr>
                <w:sz w:val="18"/>
                <w:szCs w:val="18"/>
              </w:rPr>
              <w:t>&gt;/{</w:t>
            </w:r>
            <w:proofErr w:type="spellStart"/>
            <w:r w:rsidRPr="00C96DF1">
              <w:rPr>
                <w:sz w:val="18"/>
                <w:szCs w:val="18"/>
              </w:rPr>
              <w:t>supi</w:t>
            </w:r>
            <w:proofErr w:type="spellEnd"/>
            <w:r w:rsidRPr="00C96DF1">
              <w:rPr>
                <w:sz w:val="18"/>
                <w:szCs w:val="18"/>
              </w:rPr>
              <w:t>}/am-data</w:t>
            </w:r>
          </w:p>
        </w:tc>
      </w:tr>
      <w:tr w:rsidR="0018626D" w:rsidRPr="00C96DF1" w14:paraId="3BFF5B92" w14:textId="77777777" w:rsidTr="00130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539A784B" w14:textId="04500F96" w:rsidR="0018626D" w:rsidRPr="00C96DF1" w:rsidRDefault="0044223F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SMF Selection Subscription Data</w:t>
            </w:r>
          </w:p>
        </w:tc>
        <w:tc>
          <w:tcPr>
            <w:tcW w:w="3060" w:type="dxa"/>
            <w:vAlign w:val="center"/>
          </w:tcPr>
          <w:p w14:paraId="6805B2E8" w14:textId="603DA47A" w:rsidR="0018626D" w:rsidRPr="00C96DF1" w:rsidRDefault="00807A41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UE</w:t>
            </w:r>
            <w:r w:rsidRPr="00C96DF1">
              <w:rPr>
                <w:sz w:val="18"/>
                <w:szCs w:val="18"/>
                <w:lang w:eastAsia="zh-CN"/>
              </w:rPr>
              <w:t>'</w:t>
            </w:r>
            <w:r w:rsidRPr="00C96DF1">
              <w:rPr>
                <w:sz w:val="18"/>
                <w:szCs w:val="18"/>
              </w:rPr>
              <w:t>s subscribed SMF Selection Data</w:t>
            </w:r>
          </w:p>
        </w:tc>
        <w:tc>
          <w:tcPr>
            <w:tcW w:w="3784" w:type="dxa"/>
            <w:vAlign w:val="center"/>
          </w:tcPr>
          <w:p w14:paraId="3DAD4A12" w14:textId="32F97064" w:rsidR="0076449D" w:rsidRPr="00C96DF1" w:rsidRDefault="0076449D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/</w:t>
            </w:r>
            <w:proofErr w:type="spellStart"/>
            <w:proofErr w:type="gramStart"/>
            <w:r w:rsidRPr="00C96DF1">
              <w:rPr>
                <w:sz w:val="18"/>
                <w:szCs w:val="18"/>
              </w:rPr>
              <w:t>nudm</w:t>
            </w:r>
            <w:proofErr w:type="gramEnd"/>
            <w:r w:rsidRPr="00C96DF1">
              <w:rPr>
                <w:sz w:val="18"/>
                <w:szCs w:val="18"/>
              </w:rPr>
              <w:t>-sdm</w:t>
            </w:r>
            <w:proofErr w:type="spellEnd"/>
            <w:r w:rsidRPr="00C96DF1">
              <w:rPr>
                <w:sz w:val="18"/>
                <w:szCs w:val="18"/>
              </w:rPr>
              <w:t>/&lt;</w:t>
            </w:r>
            <w:proofErr w:type="spellStart"/>
            <w:r w:rsidRPr="00C96DF1">
              <w:rPr>
                <w:sz w:val="18"/>
                <w:szCs w:val="18"/>
              </w:rPr>
              <w:t>apiVersion</w:t>
            </w:r>
            <w:proofErr w:type="spellEnd"/>
            <w:r w:rsidRPr="00C96DF1">
              <w:rPr>
                <w:sz w:val="18"/>
                <w:szCs w:val="18"/>
              </w:rPr>
              <w:t>&gt;/{</w:t>
            </w:r>
            <w:proofErr w:type="spellStart"/>
            <w:r w:rsidRPr="00C96DF1">
              <w:rPr>
                <w:sz w:val="18"/>
                <w:szCs w:val="18"/>
              </w:rPr>
              <w:t>supi</w:t>
            </w:r>
            <w:proofErr w:type="spellEnd"/>
            <w:r w:rsidRPr="00C96DF1">
              <w:rPr>
                <w:sz w:val="18"/>
                <w:szCs w:val="18"/>
              </w:rPr>
              <w:t>}/</w:t>
            </w:r>
            <w:proofErr w:type="spellStart"/>
            <w:r w:rsidRPr="00C96DF1">
              <w:rPr>
                <w:sz w:val="18"/>
                <w:szCs w:val="18"/>
              </w:rPr>
              <w:t>smf</w:t>
            </w:r>
            <w:proofErr w:type="spellEnd"/>
            <w:r w:rsidRPr="00C96DF1">
              <w:rPr>
                <w:sz w:val="18"/>
                <w:szCs w:val="18"/>
              </w:rPr>
              <w:t>-select-data</w:t>
            </w:r>
          </w:p>
        </w:tc>
      </w:tr>
      <w:tr w:rsidR="0018626D" w:rsidRPr="00C96DF1" w14:paraId="76334945" w14:textId="77777777" w:rsidTr="001307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4E68D15F" w14:textId="1D7F6CD4" w:rsidR="0018626D" w:rsidRPr="00C96DF1" w:rsidRDefault="0044223F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Session Management Subscription Data</w:t>
            </w:r>
          </w:p>
        </w:tc>
        <w:tc>
          <w:tcPr>
            <w:tcW w:w="3060" w:type="dxa"/>
            <w:vAlign w:val="center"/>
          </w:tcPr>
          <w:p w14:paraId="2635017B" w14:textId="32E67F4E" w:rsidR="0018626D" w:rsidRPr="00C96DF1" w:rsidRDefault="004F470B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UE</w:t>
            </w:r>
            <w:r w:rsidRPr="00C96DF1">
              <w:rPr>
                <w:sz w:val="18"/>
                <w:szCs w:val="18"/>
                <w:lang w:eastAsia="zh-CN"/>
              </w:rPr>
              <w:t>'</w:t>
            </w:r>
            <w:r w:rsidRPr="00C96DF1">
              <w:rPr>
                <w:sz w:val="18"/>
                <w:szCs w:val="18"/>
              </w:rPr>
              <w:t>s session management subscription data</w:t>
            </w:r>
          </w:p>
        </w:tc>
        <w:tc>
          <w:tcPr>
            <w:tcW w:w="3784" w:type="dxa"/>
            <w:vAlign w:val="center"/>
          </w:tcPr>
          <w:p w14:paraId="5A868899" w14:textId="11D960C0" w:rsidR="002557F9" w:rsidRPr="00C96DF1" w:rsidRDefault="002557F9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/</w:t>
            </w:r>
            <w:proofErr w:type="spellStart"/>
            <w:proofErr w:type="gramStart"/>
            <w:r w:rsidRPr="00C96DF1">
              <w:rPr>
                <w:sz w:val="18"/>
                <w:szCs w:val="18"/>
              </w:rPr>
              <w:t>nudm</w:t>
            </w:r>
            <w:proofErr w:type="gramEnd"/>
            <w:r w:rsidRPr="00C96DF1">
              <w:rPr>
                <w:sz w:val="18"/>
                <w:szCs w:val="18"/>
              </w:rPr>
              <w:t>-sdm</w:t>
            </w:r>
            <w:proofErr w:type="spellEnd"/>
            <w:r w:rsidRPr="00C96DF1">
              <w:rPr>
                <w:sz w:val="18"/>
                <w:szCs w:val="18"/>
              </w:rPr>
              <w:t>/&lt;</w:t>
            </w:r>
            <w:proofErr w:type="spellStart"/>
            <w:r w:rsidRPr="00C96DF1">
              <w:rPr>
                <w:sz w:val="18"/>
                <w:szCs w:val="18"/>
              </w:rPr>
              <w:t>apiVersion</w:t>
            </w:r>
            <w:proofErr w:type="spellEnd"/>
            <w:r w:rsidRPr="00C96DF1">
              <w:rPr>
                <w:sz w:val="18"/>
                <w:szCs w:val="18"/>
              </w:rPr>
              <w:t>&gt;/{</w:t>
            </w:r>
            <w:proofErr w:type="spellStart"/>
            <w:r w:rsidRPr="00C96DF1">
              <w:rPr>
                <w:sz w:val="18"/>
                <w:szCs w:val="18"/>
              </w:rPr>
              <w:t>supi</w:t>
            </w:r>
            <w:proofErr w:type="spellEnd"/>
            <w:r w:rsidRPr="00C96DF1">
              <w:rPr>
                <w:sz w:val="18"/>
                <w:szCs w:val="18"/>
              </w:rPr>
              <w:t>}/</w:t>
            </w:r>
            <w:proofErr w:type="spellStart"/>
            <w:r w:rsidRPr="00C96DF1">
              <w:rPr>
                <w:sz w:val="18"/>
                <w:szCs w:val="18"/>
              </w:rPr>
              <w:t>sm</w:t>
            </w:r>
            <w:proofErr w:type="spellEnd"/>
            <w:r w:rsidRPr="00C96DF1">
              <w:rPr>
                <w:sz w:val="18"/>
                <w:szCs w:val="18"/>
              </w:rPr>
              <w:t>-data</w:t>
            </w:r>
          </w:p>
        </w:tc>
      </w:tr>
      <w:tr w:rsidR="0018626D" w:rsidRPr="00C96DF1" w14:paraId="58BB2210" w14:textId="77777777" w:rsidTr="00130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288EC74A" w14:textId="1B688A03" w:rsidR="0018626D" w:rsidRPr="00C96DF1" w:rsidRDefault="0044223F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SMS Subscription Data</w:t>
            </w:r>
          </w:p>
        </w:tc>
        <w:tc>
          <w:tcPr>
            <w:tcW w:w="3060" w:type="dxa"/>
            <w:vAlign w:val="center"/>
          </w:tcPr>
          <w:p w14:paraId="08803907" w14:textId="7CBB69E8" w:rsidR="0018626D" w:rsidRPr="00C96DF1" w:rsidRDefault="005F1191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UE</w:t>
            </w:r>
            <w:r w:rsidRPr="00C96DF1">
              <w:rPr>
                <w:sz w:val="18"/>
                <w:szCs w:val="18"/>
                <w:lang w:eastAsia="zh-CN"/>
              </w:rPr>
              <w:t>'</w:t>
            </w:r>
            <w:r w:rsidRPr="00C96DF1">
              <w:rPr>
                <w:sz w:val="18"/>
                <w:szCs w:val="18"/>
              </w:rPr>
              <w:t>s SMS subscription data</w:t>
            </w:r>
          </w:p>
        </w:tc>
        <w:tc>
          <w:tcPr>
            <w:tcW w:w="3784" w:type="dxa"/>
            <w:vAlign w:val="center"/>
          </w:tcPr>
          <w:p w14:paraId="3A187E89" w14:textId="6A0585B1" w:rsidR="00034654" w:rsidRPr="00C96DF1" w:rsidRDefault="00034654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/</w:t>
            </w:r>
            <w:proofErr w:type="spellStart"/>
            <w:proofErr w:type="gramStart"/>
            <w:r w:rsidRPr="00C96DF1">
              <w:rPr>
                <w:sz w:val="18"/>
                <w:szCs w:val="18"/>
              </w:rPr>
              <w:t>nudm</w:t>
            </w:r>
            <w:proofErr w:type="gramEnd"/>
            <w:r w:rsidRPr="00C96DF1">
              <w:rPr>
                <w:sz w:val="18"/>
                <w:szCs w:val="18"/>
              </w:rPr>
              <w:t>-sdm</w:t>
            </w:r>
            <w:proofErr w:type="spellEnd"/>
            <w:r w:rsidRPr="00C96DF1">
              <w:rPr>
                <w:sz w:val="18"/>
                <w:szCs w:val="18"/>
              </w:rPr>
              <w:t>/&lt;</w:t>
            </w:r>
            <w:proofErr w:type="spellStart"/>
            <w:r w:rsidRPr="00C96DF1">
              <w:rPr>
                <w:sz w:val="18"/>
                <w:szCs w:val="18"/>
              </w:rPr>
              <w:t>apiVersion</w:t>
            </w:r>
            <w:proofErr w:type="spellEnd"/>
            <w:r w:rsidRPr="00C96DF1">
              <w:rPr>
                <w:sz w:val="18"/>
                <w:szCs w:val="18"/>
              </w:rPr>
              <w:t>&gt;/{</w:t>
            </w:r>
            <w:proofErr w:type="spellStart"/>
            <w:r w:rsidRPr="00C96DF1">
              <w:rPr>
                <w:sz w:val="18"/>
                <w:szCs w:val="18"/>
              </w:rPr>
              <w:t>supi</w:t>
            </w:r>
            <w:proofErr w:type="spellEnd"/>
            <w:r w:rsidRPr="00C96DF1">
              <w:rPr>
                <w:sz w:val="18"/>
                <w:szCs w:val="18"/>
              </w:rPr>
              <w:t>}/</w:t>
            </w:r>
            <w:proofErr w:type="spellStart"/>
            <w:r w:rsidRPr="00C96DF1">
              <w:rPr>
                <w:sz w:val="18"/>
                <w:szCs w:val="18"/>
              </w:rPr>
              <w:t>sms</w:t>
            </w:r>
            <w:proofErr w:type="spellEnd"/>
            <w:r w:rsidRPr="00C96DF1">
              <w:rPr>
                <w:sz w:val="18"/>
                <w:szCs w:val="18"/>
              </w:rPr>
              <w:t>-data</w:t>
            </w:r>
          </w:p>
        </w:tc>
      </w:tr>
      <w:tr w:rsidR="00D375D2" w:rsidRPr="00C96DF1" w14:paraId="438BE07F" w14:textId="77777777" w:rsidTr="001307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0E2ED95A" w14:textId="1520D9F7" w:rsidR="00D375D2" w:rsidRPr="00C96DF1" w:rsidRDefault="00AD7297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Identifier Translation</w:t>
            </w:r>
          </w:p>
        </w:tc>
        <w:tc>
          <w:tcPr>
            <w:tcW w:w="3060" w:type="dxa"/>
            <w:vAlign w:val="center"/>
          </w:tcPr>
          <w:p w14:paraId="36551B0D" w14:textId="0109ABA6" w:rsidR="00D375D2" w:rsidRPr="00C96DF1" w:rsidRDefault="0055396F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Retrieve UE's SUPI or GPSI</w:t>
            </w:r>
          </w:p>
        </w:tc>
        <w:tc>
          <w:tcPr>
            <w:tcW w:w="3784" w:type="dxa"/>
            <w:vAlign w:val="center"/>
          </w:tcPr>
          <w:p w14:paraId="79FB94E4" w14:textId="7229D897" w:rsidR="00D375D2" w:rsidRPr="00C96DF1" w:rsidRDefault="00156568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/</w:t>
            </w:r>
            <w:proofErr w:type="spellStart"/>
            <w:proofErr w:type="gramStart"/>
            <w:r w:rsidRPr="00C96DF1">
              <w:rPr>
                <w:sz w:val="18"/>
                <w:szCs w:val="18"/>
              </w:rPr>
              <w:t>nudm</w:t>
            </w:r>
            <w:proofErr w:type="gramEnd"/>
            <w:r w:rsidRPr="00C96DF1">
              <w:rPr>
                <w:sz w:val="18"/>
                <w:szCs w:val="18"/>
              </w:rPr>
              <w:t>-sdm</w:t>
            </w:r>
            <w:proofErr w:type="spellEnd"/>
            <w:r w:rsidRPr="00C96DF1">
              <w:rPr>
                <w:sz w:val="18"/>
                <w:szCs w:val="18"/>
              </w:rPr>
              <w:t>/&lt;</w:t>
            </w:r>
            <w:proofErr w:type="spellStart"/>
            <w:r w:rsidRPr="00C96DF1">
              <w:rPr>
                <w:sz w:val="18"/>
                <w:szCs w:val="18"/>
              </w:rPr>
              <w:t>apiVersion</w:t>
            </w:r>
            <w:proofErr w:type="spellEnd"/>
            <w:r w:rsidRPr="00C96DF1">
              <w:rPr>
                <w:sz w:val="18"/>
                <w:szCs w:val="18"/>
              </w:rPr>
              <w:t>&gt;</w:t>
            </w:r>
            <w:r w:rsidR="00172934" w:rsidRPr="00C96DF1">
              <w:rPr>
                <w:sz w:val="18"/>
                <w:szCs w:val="18"/>
              </w:rPr>
              <w:t>/{</w:t>
            </w:r>
            <w:proofErr w:type="spellStart"/>
            <w:r w:rsidR="00172934" w:rsidRPr="00C96DF1">
              <w:rPr>
                <w:sz w:val="18"/>
                <w:szCs w:val="18"/>
              </w:rPr>
              <w:t>ueId</w:t>
            </w:r>
            <w:proofErr w:type="spellEnd"/>
            <w:r w:rsidR="00172934" w:rsidRPr="00C96DF1">
              <w:rPr>
                <w:sz w:val="18"/>
                <w:szCs w:val="18"/>
              </w:rPr>
              <w:t>}/id-translation-result</w:t>
            </w:r>
          </w:p>
        </w:tc>
      </w:tr>
      <w:tr w:rsidR="00AD7297" w:rsidRPr="00C96DF1" w14:paraId="5CC3E78A" w14:textId="77777777" w:rsidTr="001307F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003BA39E" w14:textId="361F89F1" w:rsidR="00AD7297" w:rsidRPr="00C96DF1" w:rsidRDefault="00446E4F" w:rsidP="001307F5">
            <w:pPr>
              <w:pStyle w:val="B1"/>
              <w:spacing w:before="120" w:after="120"/>
              <w:ind w:left="0" w:firstLine="0"/>
              <w:rPr>
                <w:sz w:val="18"/>
                <w:szCs w:val="18"/>
              </w:rPr>
            </w:pPr>
            <w:r w:rsidRPr="00C96DF1">
              <w:rPr>
                <w:sz w:val="18"/>
                <w:szCs w:val="18"/>
              </w:rPr>
              <w:t>User Consent Subscription Data</w:t>
            </w:r>
          </w:p>
        </w:tc>
        <w:tc>
          <w:tcPr>
            <w:tcW w:w="3060" w:type="dxa"/>
            <w:vAlign w:val="center"/>
          </w:tcPr>
          <w:p w14:paraId="0B008D50" w14:textId="0DC3A43F" w:rsidR="00AD7297" w:rsidRPr="00C96DF1" w:rsidRDefault="00D62FF7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UE</w:t>
            </w:r>
            <w:r w:rsidRPr="00C96DF1">
              <w:rPr>
                <w:sz w:val="18"/>
                <w:szCs w:val="18"/>
                <w:lang w:eastAsia="zh-CN"/>
              </w:rPr>
              <w:t>'</w:t>
            </w:r>
            <w:r w:rsidRPr="00C96DF1">
              <w:rPr>
                <w:sz w:val="18"/>
                <w:szCs w:val="18"/>
              </w:rPr>
              <w:t>s User Consent subscription data</w:t>
            </w:r>
          </w:p>
        </w:tc>
        <w:tc>
          <w:tcPr>
            <w:tcW w:w="3784" w:type="dxa"/>
            <w:vAlign w:val="center"/>
          </w:tcPr>
          <w:p w14:paraId="2F39F049" w14:textId="59CFE511" w:rsidR="00AD7297" w:rsidRPr="00C96DF1" w:rsidRDefault="00C96DF1" w:rsidP="001307F5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  <w:r w:rsidRPr="00C96DF1">
              <w:rPr>
                <w:sz w:val="18"/>
                <w:szCs w:val="18"/>
              </w:rPr>
              <w:t>/</w:t>
            </w:r>
            <w:proofErr w:type="spellStart"/>
            <w:proofErr w:type="gramStart"/>
            <w:r w:rsidRPr="00C96DF1">
              <w:rPr>
                <w:sz w:val="18"/>
                <w:szCs w:val="18"/>
              </w:rPr>
              <w:t>nudm</w:t>
            </w:r>
            <w:proofErr w:type="gramEnd"/>
            <w:r w:rsidRPr="00C96DF1">
              <w:rPr>
                <w:sz w:val="18"/>
                <w:szCs w:val="18"/>
              </w:rPr>
              <w:t>-sdm</w:t>
            </w:r>
            <w:proofErr w:type="spellEnd"/>
            <w:r w:rsidRPr="00C96DF1">
              <w:rPr>
                <w:sz w:val="18"/>
                <w:szCs w:val="18"/>
              </w:rPr>
              <w:t>/&lt;</w:t>
            </w:r>
            <w:proofErr w:type="spellStart"/>
            <w:r w:rsidRPr="00C96DF1">
              <w:rPr>
                <w:sz w:val="18"/>
                <w:szCs w:val="18"/>
              </w:rPr>
              <w:t>apiVersion</w:t>
            </w:r>
            <w:proofErr w:type="spellEnd"/>
            <w:r w:rsidRPr="00C96DF1">
              <w:rPr>
                <w:sz w:val="18"/>
                <w:szCs w:val="18"/>
              </w:rPr>
              <w:t>&gt;</w:t>
            </w:r>
            <w:r w:rsidR="00680325" w:rsidRPr="00C96DF1">
              <w:rPr>
                <w:sz w:val="18"/>
                <w:szCs w:val="18"/>
              </w:rPr>
              <w:t>/{</w:t>
            </w:r>
            <w:proofErr w:type="spellStart"/>
            <w:r w:rsidR="00680325" w:rsidRPr="00C96DF1">
              <w:rPr>
                <w:sz w:val="18"/>
                <w:szCs w:val="18"/>
              </w:rPr>
              <w:t>supi</w:t>
            </w:r>
            <w:proofErr w:type="spellEnd"/>
            <w:r w:rsidR="00680325" w:rsidRPr="00C96DF1">
              <w:rPr>
                <w:sz w:val="18"/>
                <w:szCs w:val="18"/>
              </w:rPr>
              <w:t>}/uc-data</w:t>
            </w:r>
          </w:p>
        </w:tc>
      </w:tr>
      <w:tr w:rsidR="00AD7297" w:rsidRPr="00C96DF1" w14:paraId="3DA82F0B" w14:textId="77777777" w:rsidTr="001307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5" w:type="dxa"/>
            <w:vAlign w:val="center"/>
          </w:tcPr>
          <w:p w14:paraId="78133850" w14:textId="77777777" w:rsidR="00AD7297" w:rsidRPr="00C96DF1" w:rsidRDefault="00AD7297" w:rsidP="001307F5">
            <w:pPr>
              <w:pStyle w:val="B1"/>
              <w:rPr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 w14:paraId="14645AD0" w14:textId="77777777" w:rsidR="00AD7297" w:rsidRPr="00C96DF1" w:rsidRDefault="00AD7297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3784" w:type="dxa"/>
            <w:vAlign w:val="center"/>
          </w:tcPr>
          <w:p w14:paraId="68FC99E1" w14:textId="77777777" w:rsidR="00AD7297" w:rsidRPr="00C96DF1" w:rsidRDefault="00AD7297" w:rsidP="001307F5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eastAsia="zh-CN"/>
              </w:rPr>
            </w:pPr>
          </w:p>
        </w:tc>
      </w:tr>
    </w:tbl>
    <w:p w14:paraId="4B8A543A" w14:textId="77777777" w:rsidR="00D375D2" w:rsidRDefault="00D375D2" w:rsidP="00BA4D26">
      <w:pPr>
        <w:rPr>
          <w:lang w:eastAsia="zh-CN"/>
        </w:rPr>
      </w:pPr>
    </w:p>
    <w:p w14:paraId="1C10D759" w14:textId="669FC1F2" w:rsidR="004C4BE8" w:rsidRDefault="005F3578" w:rsidP="005F3578">
      <w:pPr>
        <w:pStyle w:val="Heading2"/>
      </w:pPr>
      <w:r>
        <w:t xml:space="preserve">Proposed Enhancement to </w:t>
      </w:r>
      <w:proofErr w:type="spellStart"/>
      <w:r>
        <w:t>Nchf</w:t>
      </w:r>
      <w:proofErr w:type="spellEnd"/>
      <w:r>
        <w:t xml:space="preserve"> SBI</w:t>
      </w:r>
    </w:p>
    <w:p w14:paraId="37A65463" w14:textId="77777777" w:rsidR="006E5927" w:rsidRDefault="00D76053" w:rsidP="00D76053">
      <w:pPr>
        <w:overflowPunct w:val="0"/>
        <w:autoSpaceDE w:val="0"/>
        <w:autoSpaceDN w:val="0"/>
        <w:adjustRightInd w:val="0"/>
        <w:textAlignment w:val="baseline"/>
      </w:pPr>
      <w:r>
        <w:t xml:space="preserve">We propose </w:t>
      </w:r>
      <w:r w:rsidR="00764601">
        <w:t>a</w:t>
      </w:r>
      <w:r>
        <w:t xml:space="preserve"> </w:t>
      </w:r>
      <w:r w:rsidR="004C4BE8">
        <w:t xml:space="preserve">study </w:t>
      </w:r>
      <w:r w:rsidR="00764601">
        <w:t xml:space="preserve">that considers </w:t>
      </w:r>
      <w:r w:rsidR="004C4BE8">
        <w:t xml:space="preserve">a similar approach </w:t>
      </w:r>
      <w:r w:rsidR="00C600A4">
        <w:t xml:space="preserve">to </w:t>
      </w:r>
      <w:proofErr w:type="spellStart"/>
      <w:r w:rsidR="00C600A4">
        <w:t>Nudm</w:t>
      </w:r>
      <w:proofErr w:type="spellEnd"/>
      <w:r w:rsidR="00C600A4">
        <w:t xml:space="preserve"> </w:t>
      </w:r>
      <w:r w:rsidR="004C4BE8">
        <w:t xml:space="preserve">to simplify use of the </w:t>
      </w:r>
      <w:proofErr w:type="spellStart"/>
      <w:r w:rsidR="004C4BE8">
        <w:t>Nchf_ConvergedCharging</w:t>
      </w:r>
      <w:proofErr w:type="spellEnd"/>
      <w:r w:rsidR="004C4BE8">
        <w:t xml:space="preserve"> </w:t>
      </w:r>
      <w:r w:rsidR="005F2BBD">
        <w:t>SBI</w:t>
      </w:r>
      <w:r w:rsidR="008C5576">
        <w:t xml:space="preserve"> for </w:t>
      </w:r>
      <w:r w:rsidR="002A699A">
        <w:t>C</w:t>
      </w:r>
      <w:r w:rsidR="008C5576">
        <w:t>onsumer NFs with requirements for charging for a single service or a limited number of services.</w:t>
      </w:r>
      <w:r w:rsidR="00C30FBC">
        <w:t xml:space="preserve">  The</w:t>
      </w:r>
      <w:r w:rsidR="00B91FDC">
        <w:t xml:space="preserve"> proposed</w:t>
      </w:r>
      <w:r w:rsidR="00C30FBC">
        <w:t xml:space="preserve"> </w:t>
      </w:r>
      <w:proofErr w:type="spellStart"/>
      <w:r w:rsidR="00C30FBC">
        <w:t>Nchf</w:t>
      </w:r>
      <w:proofErr w:type="spellEnd"/>
      <w:r w:rsidR="00C30FBC">
        <w:t xml:space="preserve"> </w:t>
      </w:r>
      <w:r w:rsidR="005B10EF">
        <w:t xml:space="preserve">interface would enable these </w:t>
      </w:r>
      <w:r w:rsidR="002A699A">
        <w:t>C</w:t>
      </w:r>
      <w:r w:rsidR="005B10EF">
        <w:t xml:space="preserve">onsumer NFs to target their charging requests </w:t>
      </w:r>
      <w:r w:rsidR="002417D4">
        <w:t>to</w:t>
      </w:r>
      <w:r w:rsidR="00A027C4">
        <w:t xml:space="preserve"> only the </w:t>
      </w:r>
      <w:r w:rsidR="002417D4">
        <w:t xml:space="preserve">CHF functionality </w:t>
      </w:r>
      <w:r w:rsidR="00A027C4">
        <w:t>that is relevant to their specific service(s)</w:t>
      </w:r>
      <w:r w:rsidR="002417D4">
        <w:t xml:space="preserve"> and using only the </w:t>
      </w:r>
      <w:r w:rsidR="00E94EFA">
        <w:t xml:space="preserve">relevant subset of </w:t>
      </w:r>
      <w:proofErr w:type="spellStart"/>
      <w:r w:rsidR="002417D4">
        <w:t>Nchf</w:t>
      </w:r>
      <w:proofErr w:type="spellEnd"/>
      <w:r w:rsidR="002417D4">
        <w:t xml:space="preserve"> </w:t>
      </w:r>
      <w:r w:rsidR="00E94EFA">
        <w:t>data</w:t>
      </w:r>
      <w:r w:rsidR="00A027C4">
        <w:t>.</w:t>
      </w:r>
      <w:r w:rsidR="007C6DD1">
        <w:t xml:space="preserve">  </w:t>
      </w:r>
    </w:p>
    <w:p w14:paraId="61618F60" w14:textId="0CB547E8" w:rsidR="000A001E" w:rsidRDefault="000A001E" w:rsidP="00D76053">
      <w:pPr>
        <w:overflowPunct w:val="0"/>
        <w:autoSpaceDE w:val="0"/>
        <w:autoSpaceDN w:val="0"/>
        <w:adjustRightInd w:val="0"/>
        <w:textAlignment w:val="baseline"/>
      </w:pPr>
      <w:r>
        <w:t>So</w:t>
      </w:r>
      <w:r w:rsidR="00DD2DC5">
        <w:t xml:space="preserve">, </w:t>
      </w:r>
      <w:r>
        <w:t>mirroring the UDM example</w:t>
      </w:r>
      <w:r w:rsidR="00D82632">
        <w:t xml:space="preserve"> </w:t>
      </w:r>
      <w:r>
        <w:t xml:space="preserve">above, </w:t>
      </w:r>
      <w:r w:rsidR="00D82632">
        <w:t xml:space="preserve">the table below provides </w:t>
      </w:r>
      <w:r>
        <w:t xml:space="preserve">a </w:t>
      </w:r>
      <w:r w:rsidR="00D82632">
        <w:t>possible</w:t>
      </w:r>
      <w:r>
        <w:t xml:space="preserve"> view of </w:t>
      </w:r>
      <w:r w:rsidR="00D82632">
        <w:t>an</w:t>
      </w:r>
      <w:r>
        <w:t xml:space="preserve"> </w:t>
      </w:r>
      <w:proofErr w:type="spellStart"/>
      <w:r w:rsidR="00D82632">
        <w:t>Nchf</w:t>
      </w:r>
      <w:proofErr w:type="spellEnd"/>
      <w:r w:rsidR="00D82632">
        <w:t xml:space="preserve"> interface that implements the proposed approach</w:t>
      </w:r>
      <w:r w:rsidR="00DC4140">
        <w:t xml:space="preserve"> (</w:t>
      </w:r>
      <w:r w:rsidR="0031032D">
        <w:t xml:space="preserve">please note that </w:t>
      </w:r>
      <w:r w:rsidR="00DC4140">
        <w:t xml:space="preserve">not </w:t>
      </w:r>
      <w:r w:rsidR="0031032D">
        <w:t>all</w:t>
      </w:r>
      <w:r w:rsidR="00DC4140">
        <w:t xml:space="preserve"> the charging services are shown)</w:t>
      </w:r>
      <w:r w:rsidR="00D82632">
        <w:t>:</w:t>
      </w:r>
    </w:p>
    <w:tbl>
      <w:tblPr>
        <w:tblStyle w:val="GridTable4-Accent1"/>
        <w:tblW w:w="10080" w:type="dxa"/>
        <w:tblLook w:val="04A0" w:firstRow="1" w:lastRow="0" w:firstColumn="1" w:lastColumn="0" w:noHBand="0" w:noVBand="1"/>
      </w:tblPr>
      <w:tblGrid>
        <w:gridCol w:w="2304"/>
        <w:gridCol w:w="3456"/>
        <w:gridCol w:w="4320"/>
      </w:tblGrid>
      <w:tr w:rsidR="00F114FC" w:rsidRPr="005F3578" w14:paraId="3868F896" w14:textId="77777777" w:rsidTr="4B9ACF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3FDA3F84" w14:textId="4897A45D" w:rsidR="00D82632" w:rsidRPr="005F3578" w:rsidRDefault="00E63D0D" w:rsidP="009D43A1">
            <w:pPr>
              <w:spacing w:before="120" w:after="120"/>
              <w:jc w:val="center"/>
              <w:rPr>
                <w:sz w:val="19"/>
                <w:szCs w:val="19"/>
                <w:lang w:eastAsia="zh-CN"/>
              </w:rPr>
            </w:pPr>
            <w:r w:rsidRPr="005F3578">
              <w:rPr>
                <w:sz w:val="19"/>
                <w:szCs w:val="19"/>
                <w:lang w:eastAsia="zh-CN"/>
              </w:rPr>
              <w:t xml:space="preserve">Charging </w:t>
            </w:r>
          </w:p>
        </w:tc>
        <w:tc>
          <w:tcPr>
            <w:tcW w:w="3456" w:type="dxa"/>
            <w:vAlign w:val="center"/>
          </w:tcPr>
          <w:p w14:paraId="32C37FC6" w14:textId="77777777" w:rsidR="00D82632" w:rsidRPr="005F3578" w:rsidRDefault="00D82632" w:rsidP="009D43A1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005F3578">
              <w:rPr>
                <w:sz w:val="19"/>
                <w:szCs w:val="19"/>
                <w:lang w:eastAsia="zh-CN"/>
              </w:rPr>
              <w:t>Description</w:t>
            </w:r>
          </w:p>
        </w:tc>
        <w:tc>
          <w:tcPr>
            <w:tcW w:w="4320" w:type="dxa"/>
            <w:vAlign w:val="center"/>
          </w:tcPr>
          <w:p w14:paraId="11099A16" w14:textId="60B5A52E" w:rsidR="00D82632" w:rsidRPr="005F3578" w:rsidRDefault="0082509A" w:rsidP="009D43A1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005F3578">
              <w:rPr>
                <w:sz w:val="19"/>
                <w:szCs w:val="19"/>
                <w:lang w:eastAsia="zh-CN"/>
              </w:rPr>
              <w:t xml:space="preserve">Proposed CHF </w:t>
            </w:r>
            <w:r w:rsidR="00D82632" w:rsidRPr="005F3578">
              <w:rPr>
                <w:sz w:val="19"/>
                <w:szCs w:val="19"/>
                <w:lang w:eastAsia="zh-CN"/>
              </w:rPr>
              <w:t>Resource URI</w:t>
            </w:r>
          </w:p>
        </w:tc>
      </w:tr>
      <w:tr w:rsidR="00F114FC" w:rsidRPr="005F3578" w14:paraId="07D8A5BA" w14:textId="77777777" w:rsidTr="4B9ACF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2E156DFB" w14:textId="46DC9ABE" w:rsidR="00D82632" w:rsidRPr="005F3578" w:rsidRDefault="71D90D9C" w:rsidP="009D43A1">
            <w:pPr>
              <w:pStyle w:val="B1"/>
              <w:spacing w:before="120" w:after="120"/>
              <w:ind w:left="0" w:firstLine="0"/>
              <w:rPr>
                <w:sz w:val="19"/>
                <w:szCs w:val="19"/>
              </w:rPr>
            </w:pPr>
            <w:r w:rsidRPr="4B9ACF94">
              <w:rPr>
                <w:sz w:val="19"/>
                <w:szCs w:val="19"/>
              </w:rPr>
              <w:t>Current Charging</w:t>
            </w:r>
            <w:r w:rsidR="00F45846" w:rsidRPr="4B9ACF94">
              <w:rPr>
                <w:sz w:val="19"/>
                <w:szCs w:val="19"/>
              </w:rPr>
              <w:t xml:space="preserve"> API</w:t>
            </w:r>
          </w:p>
        </w:tc>
        <w:tc>
          <w:tcPr>
            <w:tcW w:w="3456" w:type="dxa"/>
            <w:vAlign w:val="center"/>
          </w:tcPr>
          <w:p w14:paraId="6932656A" w14:textId="7A1A6DB2" w:rsidR="00D82632" w:rsidRPr="005F3578" w:rsidRDefault="00D268D0" w:rsidP="2B73B3D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 xml:space="preserve">Charging </w:t>
            </w:r>
            <w:r w:rsidR="000E437E" w:rsidRPr="4B9ACF94">
              <w:rPr>
                <w:sz w:val="19"/>
                <w:szCs w:val="19"/>
                <w:lang w:eastAsia="zh-CN"/>
              </w:rPr>
              <w:t xml:space="preserve">for </w:t>
            </w:r>
            <w:r w:rsidR="15488F5D" w:rsidRPr="4B9ACF94">
              <w:rPr>
                <w:sz w:val="19"/>
                <w:szCs w:val="19"/>
                <w:lang w:eastAsia="zh-CN"/>
              </w:rPr>
              <w:t>all services</w:t>
            </w:r>
          </w:p>
          <w:p w14:paraId="072907B6" w14:textId="550FD992" w:rsidR="00D82632" w:rsidRPr="005F3578" w:rsidRDefault="76959AD7" w:rsidP="0098141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>Included for full backward compatibility.</w:t>
            </w:r>
          </w:p>
        </w:tc>
        <w:tc>
          <w:tcPr>
            <w:tcW w:w="4320" w:type="dxa"/>
            <w:vAlign w:val="center"/>
          </w:tcPr>
          <w:p w14:paraId="4C197635" w14:textId="2DB9C13B" w:rsidR="00D82632" w:rsidRPr="005F3578" w:rsidRDefault="004874B2" w:rsidP="009D43A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proofErr w:type="spellStart"/>
            <w:r>
              <w:rPr>
                <w:sz w:val="19"/>
                <w:szCs w:val="19"/>
                <w:lang w:eastAsia="zh-CN"/>
              </w:rPr>
              <w:t>c</w:t>
            </w:r>
            <w:r w:rsidR="00184F94" w:rsidRPr="005F3578">
              <w:rPr>
                <w:rFonts w:hint="eastAsia"/>
                <w:sz w:val="19"/>
                <w:szCs w:val="19"/>
                <w:lang w:eastAsia="zh-CN"/>
              </w:rPr>
              <w:t>harging</w:t>
            </w:r>
            <w:r w:rsidR="00184F94" w:rsidRPr="005F3578">
              <w:rPr>
                <w:sz w:val="19"/>
                <w:szCs w:val="19"/>
                <w:lang w:eastAsia="zh-CN"/>
              </w:rPr>
              <w:t>d</w:t>
            </w:r>
            <w:r w:rsidR="00184F94" w:rsidRPr="005F3578">
              <w:rPr>
                <w:rFonts w:hint="eastAsia"/>
                <w:sz w:val="19"/>
                <w:szCs w:val="19"/>
                <w:lang w:eastAsia="zh-CN"/>
              </w:rPr>
              <w:t>ata</w:t>
            </w:r>
            <w:proofErr w:type="spellEnd"/>
            <w:r w:rsidR="008C7D99" w:rsidRPr="005F3578">
              <w:rPr>
                <w:sz w:val="19"/>
                <w:szCs w:val="19"/>
                <w:lang w:eastAsia="zh-CN"/>
              </w:rPr>
              <w:t>/</w:t>
            </w:r>
          </w:p>
        </w:tc>
      </w:tr>
      <w:tr w:rsidR="2B73B3D1" w14:paraId="5870BAE1" w14:textId="77777777" w:rsidTr="4B9ACF94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5B020B5E" w14:textId="308D43D7" w:rsidR="36F4D388" w:rsidRDefault="36F4D388" w:rsidP="2B73B3D1">
            <w:pPr>
              <w:pStyle w:val="B1"/>
              <w:ind w:left="0" w:firstLine="0"/>
              <w:rPr>
                <w:sz w:val="19"/>
                <w:szCs w:val="19"/>
              </w:rPr>
            </w:pPr>
            <w:r w:rsidRPr="2B73B3D1">
              <w:rPr>
                <w:sz w:val="19"/>
                <w:szCs w:val="19"/>
              </w:rPr>
              <w:t>Northbound Exposure API</w:t>
            </w:r>
          </w:p>
        </w:tc>
        <w:tc>
          <w:tcPr>
            <w:tcW w:w="3456" w:type="dxa"/>
            <w:vAlign w:val="center"/>
          </w:tcPr>
          <w:p w14:paraId="592F5C85" w14:textId="5298F4D6" w:rsidR="2B73B3D1" w:rsidRDefault="2A33798E" w:rsidP="4B9ACF94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>Charging for Northbound APIs exposed over T8 and N33 reference points via NEF</w:t>
            </w:r>
            <w:r w:rsidR="00B707A8" w:rsidRPr="4B9ACF94">
              <w:rPr>
                <w:sz w:val="19"/>
                <w:szCs w:val="19"/>
                <w:lang w:eastAsia="zh-CN"/>
              </w:rPr>
              <w:t xml:space="preserve">, as in TS 32.291, </w:t>
            </w:r>
            <w:r w:rsidR="0048550B" w:rsidRPr="4B9ACF94">
              <w:rPr>
                <w:sz w:val="19"/>
                <w:szCs w:val="19"/>
                <w:lang w:eastAsia="zh-CN"/>
              </w:rPr>
              <w:t xml:space="preserve">clause </w:t>
            </w:r>
            <w:r w:rsidR="00B707A8" w:rsidRPr="4B9ACF94">
              <w:rPr>
                <w:sz w:val="19"/>
                <w:szCs w:val="19"/>
                <w:lang w:eastAsia="zh-CN"/>
              </w:rPr>
              <w:t>7.5.</w:t>
            </w:r>
          </w:p>
        </w:tc>
        <w:tc>
          <w:tcPr>
            <w:tcW w:w="4320" w:type="dxa"/>
            <w:vAlign w:val="center"/>
          </w:tcPr>
          <w:p w14:paraId="5E428F30" w14:textId="5E03808C" w:rsidR="2A33798E" w:rsidRDefault="2A33798E" w:rsidP="2B73B3D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proofErr w:type="spellStart"/>
            <w:r w:rsidRPr="4B9ACF94">
              <w:rPr>
                <w:sz w:val="19"/>
                <w:szCs w:val="19"/>
                <w:lang w:eastAsia="zh-CN"/>
              </w:rPr>
              <w:t>nef</w:t>
            </w:r>
            <w:proofErr w:type="spellEnd"/>
            <w:r w:rsidRPr="4B9ACF94">
              <w:rPr>
                <w:sz w:val="19"/>
                <w:szCs w:val="19"/>
                <w:lang w:eastAsia="zh-CN"/>
              </w:rPr>
              <w:t>-charging</w:t>
            </w:r>
          </w:p>
          <w:p w14:paraId="57FC4B0E" w14:textId="0F5EE597" w:rsidR="2B73B3D1" w:rsidRDefault="2B73B3D1" w:rsidP="2B73B3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</w:p>
        </w:tc>
      </w:tr>
      <w:tr w:rsidR="00F114FC" w:rsidRPr="005F3578" w14:paraId="78F927AF" w14:textId="77777777" w:rsidTr="4B9ACF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1D5A7536" w14:textId="7ACE600B" w:rsidR="00D82632" w:rsidRPr="005F3578" w:rsidRDefault="00FC2BB7" w:rsidP="009D43A1">
            <w:pPr>
              <w:pStyle w:val="B1"/>
              <w:spacing w:before="120" w:after="120"/>
              <w:ind w:left="0" w:firstLine="0"/>
              <w:rPr>
                <w:sz w:val="19"/>
                <w:szCs w:val="19"/>
              </w:rPr>
            </w:pPr>
            <w:r w:rsidRPr="005F3578">
              <w:rPr>
                <w:sz w:val="19"/>
                <w:szCs w:val="19"/>
              </w:rPr>
              <w:t>Time Sensitive Networking</w:t>
            </w:r>
            <w:r w:rsidR="00CB798C" w:rsidRPr="005F3578">
              <w:rPr>
                <w:sz w:val="19"/>
                <w:szCs w:val="19"/>
              </w:rPr>
              <w:t xml:space="preserve"> (TSN)</w:t>
            </w:r>
          </w:p>
        </w:tc>
        <w:tc>
          <w:tcPr>
            <w:tcW w:w="3456" w:type="dxa"/>
            <w:vAlign w:val="center"/>
          </w:tcPr>
          <w:p w14:paraId="324F6BA4" w14:textId="58FCBA45" w:rsidR="00D82632" w:rsidRPr="005F3578" w:rsidRDefault="00613DD4" w:rsidP="0098141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005F3578">
              <w:rPr>
                <w:sz w:val="19"/>
                <w:szCs w:val="19"/>
                <w:lang w:eastAsia="zh-CN"/>
              </w:rPr>
              <w:t>Charging for TSN</w:t>
            </w:r>
            <w:r w:rsidR="00DB716D" w:rsidRPr="005F3578">
              <w:rPr>
                <w:sz w:val="19"/>
                <w:szCs w:val="19"/>
                <w:lang w:eastAsia="zh-CN"/>
              </w:rPr>
              <w:t>, including TSN 5GS bridge configuration &amp; management</w:t>
            </w:r>
            <w:r w:rsidR="002E72A1" w:rsidRPr="005F3578">
              <w:rPr>
                <w:sz w:val="19"/>
                <w:szCs w:val="19"/>
                <w:lang w:eastAsia="zh-CN"/>
              </w:rPr>
              <w:t xml:space="preserve">; </w:t>
            </w:r>
            <w:r w:rsidR="00DB716D" w:rsidRPr="005F3578">
              <w:rPr>
                <w:sz w:val="19"/>
                <w:szCs w:val="19"/>
                <w:lang w:eastAsia="zh-CN"/>
              </w:rPr>
              <w:lastRenderedPageBreak/>
              <w:t>T</w:t>
            </w:r>
            <w:r w:rsidR="00FD1C60" w:rsidRPr="005F3578">
              <w:rPr>
                <w:sz w:val="19"/>
                <w:szCs w:val="19"/>
                <w:lang w:eastAsia="zh-CN"/>
              </w:rPr>
              <w:t xml:space="preserve">ime </w:t>
            </w:r>
            <w:r w:rsidR="00DB716D" w:rsidRPr="005F3578">
              <w:rPr>
                <w:sz w:val="19"/>
                <w:szCs w:val="19"/>
                <w:lang w:eastAsia="zh-CN"/>
              </w:rPr>
              <w:t>S</w:t>
            </w:r>
            <w:r w:rsidR="00FD1C60" w:rsidRPr="005F3578">
              <w:rPr>
                <w:sz w:val="19"/>
                <w:szCs w:val="19"/>
                <w:lang w:eastAsia="zh-CN"/>
              </w:rPr>
              <w:t xml:space="preserve">ensitive </w:t>
            </w:r>
            <w:r w:rsidR="00DB716D" w:rsidRPr="005F3578">
              <w:rPr>
                <w:sz w:val="19"/>
                <w:szCs w:val="19"/>
                <w:lang w:eastAsia="zh-CN"/>
              </w:rPr>
              <w:t>C</w:t>
            </w:r>
            <w:r w:rsidR="00FD1C60" w:rsidRPr="005F3578">
              <w:rPr>
                <w:sz w:val="19"/>
                <w:szCs w:val="19"/>
                <w:lang w:eastAsia="zh-CN"/>
              </w:rPr>
              <w:t>ommunications (TSC)</w:t>
            </w:r>
            <w:r w:rsidR="00DB716D" w:rsidRPr="005F3578">
              <w:rPr>
                <w:sz w:val="19"/>
                <w:szCs w:val="19"/>
                <w:lang w:eastAsia="zh-CN"/>
              </w:rPr>
              <w:t xml:space="preserve"> and T</w:t>
            </w:r>
            <w:r w:rsidR="002E72A1" w:rsidRPr="005F3578">
              <w:rPr>
                <w:sz w:val="19"/>
                <w:szCs w:val="19"/>
                <w:lang w:eastAsia="zh-CN"/>
              </w:rPr>
              <w:t xml:space="preserve">ime </w:t>
            </w:r>
            <w:r w:rsidR="00DB716D" w:rsidRPr="005F3578">
              <w:rPr>
                <w:sz w:val="19"/>
                <w:szCs w:val="19"/>
                <w:lang w:eastAsia="zh-CN"/>
              </w:rPr>
              <w:t>S</w:t>
            </w:r>
            <w:r w:rsidR="002E72A1" w:rsidRPr="005F3578">
              <w:rPr>
                <w:sz w:val="19"/>
                <w:szCs w:val="19"/>
                <w:lang w:eastAsia="zh-CN"/>
              </w:rPr>
              <w:t>ynchronizat</w:t>
            </w:r>
            <w:r w:rsidR="00FD1C60" w:rsidRPr="005F3578">
              <w:rPr>
                <w:sz w:val="19"/>
                <w:szCs w:val="19"/>
                <w:lang w:eastAsia="zh-CN"/>
              </w:rPr>
              <w:t>i</w:t>
            </w:r>
            <w:r w:rsidR="002E72A1" w:rsidRPr="005F3578">
              <w:rPr>
                <w:sz w:val="19"/>
                <w:szCs w:val="19"/>
                <w:lang w:eastAsia="zh-CN"/>
              </w:rPr>
              <w:t>on</w:t>
            </w:r>
            <w:r w:rsidR="00FD1C60" w:rsidRPr="005F3578">
              <w:rPr>
                <w:sz w:val="19"/>
                <w:szCs w:val="19"/>
                <w:lang w:eastAsia="zh-CN"/>
              </w:rPr>
              <w:t xml:space="preserve">; </w:t>
            </w:r>
            <w:r w:rsidR="00DB716D" w:rsidRPr="005F3578">
              <w:rPr>
                <w:sz w:val="19"/>
                <w:szCs w:val="19"/>
                <w:lang w:eastAsia="zh-CN"/>
              </w:rPr>
              <w:t>TSC traffic</w:t>
            </w:r>
          </w:p>
        </w:tc>
        <w:tc>
          <w:tcPr>
            <w:tcW w:w="4320" w:type="dxa"/>
            <w:vAlign w:val="center"/>
          </w:tcPr>
          <w:p w14:paraId="2BE12FF2" w14:textId="778E5E48" w:rsidR="00D82632" w:rsidRPr="005F3578" w:rsidRDefault="00E0354D" w:rsidP="009D43A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proofErr w:type="spellStart"/>
            <w:r w:rsidRPr="4B9ACF94">
              <w:rPr>
                <w:rFonts w:eastAsia="DengXian"/>
                <w:sz w:val="19"/>
                <w:szCs w:val="19"/>
                <w:lang w:eastAsia="zh-CN"/>
              </w:rPr>
              <w:lastRenderedPageBreak/>
              <w:t>tsn</w:t>
            </w:r>
            <w:proofErr w:type="spellEnd"/>
            <w:r w:rsidRPr="4B9ACF94">
              <w:rPr>
                <w:rFonts w:eastAsia="DengXian"/>
                <w:sz w:val="19"/>
                <w:szCs w:val="19"/>
                <w:lang w:eastAsia="zh-CN"/>
              </w:rPr>
              <w:t>-c</w:t>
            </w:r>
            <w:r w:rsidR="00C76532" w:rsidRPr="4B9ACF94">
              <w:rPr>
                <w:rFonts w:eastAsia="DengXian"/>
                <w:sz w:val="19"/>
                <w:szCs w:val="19"/>
                <w:lang w:eastAsia="zh-CN"/>
              </w:rPr>
              <w:t>harging</w:t>
            </w:r>
          </w:p>
        </w:tc>
      </w:tr>
      <w:tr w:rsidR="00F114FC" w:rsidRPr="005F3578" w14:paraId="03436183" w14:textId="77777777" w:rsidTr="4B9ACF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09745D70" w14:textId="4FDE3AFA" w:rsidR="00D82632" w:rsidRPr="005F3578" w:rsidRDefault="000E22F9" w:rsidP="009D43A1">
            <w:pPr>
              <w:pStyle w:val="B1"/>
              <w:spacing w:before="120" w:after="120"/>
              <w:ind w:left="0" w:firstLine="0"/>
              <w:rPr>
                <w:sz w:val="19"/>
                <w:szCs w:val="19"/>
              </w:rPr>
            </w:pPr>
            <w:r w:rsidRPr="005F3578">
              <w:rPr>
                <w:sz w:val="19"/>
                <w:szCs w:val="19"/>
              </w:rPr>
              <w:t>Connection and Mobility</w:t>
            </w:r>
          </w:p>
        </w:tc>
        <w:tc>
          <w:tcPr>
            <w:tcW w:w="3456" w:type="dxa"/>
            <w:vAlign w:val="center"/>
          </w:tcPr>
          <w:p w14:paraId="503144B7" w14:textId="38178DB8" w:rsidR="00D82632" w:rsidRPr="005F3578" w:rsidRDefault="00EC14F6" w:rsidP="000B02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>Charging for functionalit</w:t>
            </w:r>
            <w:r w:rsidR="00CA6F71" w:rsidRPr="4B9ACF94">
              <w:rPr>
                <w:sz w:val="19"/>
                <w:szCs w:val="19"/>
                <w:lang w:eastAsia="zh-CN"/>
              </w:rPr>
              <w:t>ies</w:t>
            </w:r>
            <w:r w:rsidRPr="4B9ACF94">
              <w:rPr>
                <w:sz w:val="19"/>
                <w:szCs w:val="19"/>
                <w:lang w:eastAsia="zh-CN"/>
              </w:rPr>
              <w:t xml:space="preserve"> supported by</w:t>
            </w:r>
            <w:r w:rsidR="00CA6F71" w:rsidRPr="4B9ACF94">
              <w:rPr>
                <w:sz w:val="19"/>
                <w:szCs w:val="19"/>
                <w:lang w:eastAsia="zh-CN"/>
              </w:rPr>
              <w:t xml:space="preserve"> the</w:t>
            </w:r>
            <w:r w:rsidRPr="4B9ACF94">
              <w:rPr>
                <w:sz w:val="19"/>
                <w:szCs w:val="19"/>
                <w:lang w:eastAsia="zh-CN"/>
              </w:rPr>
              <w:t xml:space="preserve"> AMF</w:t>
            </w:r>
            <w:r w:rsidR="000B0233" w:rsidRPr="4B9ACF94">
              <w:rPr>
                <w:sz w:val="19"/>
                <w:szCs w:val="19"/>
                <w:lang w:eastAsia="zh-CN"/>
              </w:rPr>
              <w:t xml:space="preserve"> as in TS 32.291, clause 7.4</w:t>
            </w:r>
            <w:r w:rsidRPr="4B9ACF94">
              <w:rPr>
                <w:sz w:val="19"/>
                <w:szCs w:val="19"/>
                <w:lang w:eastAsia="zh-CN"/>
              </w:rPr>
              <w:t>, including</w:t>
            </w:r>
            <w:r w:rsidR="009E3577" w:rsidRPr="4B9ACF94">
              <w:rPr>
                <w:sz w:val="19"/>
                <w:szCs w:val="19"/>
                <w:lang w:eastAsia="zh-CN"/>
              </w:rPr>
              <w:t>:</w:t>
            </w:r>
            <w:r>
              <w:br/>
            </w:r>
            <w:r w:rsidR="009E3577" w:rsidRPr="4B9ACF94">
              <w:rPr>
                <w:sz w:val="19"/>
                <w:szCs w:val="19"/>
                <w:lang w:eastAsia="zh-CN"/>
              </w:rPr>
              <w:t xml:space="preserve">- </w:t>
            </w:r>
            <w:r w:rsidRPr="4B9ACF94">
              <w:rPr>
                <w:sz w:val="19"/>
                <w:szCs w:val="19"/>
                <w:lang w:eastAsia="zh-CN"/>
              </w:rPr>
              <w:t>Registration Management;</w:t>
            </w:r>
            <w:r w:rsidR="00863897" w:rsidRPr="4B9ACF94">
              <w:rPr>
                <w:sz w:val="19"/>
                <w:szCs w:val="19"/>
                <w:lang w:eastAsia="zh-CN"/>
              </w:rPr>
              <w:t xml:space="preserve"> </w:t>
            </w:r>
            <w:r>
              <w:br/>
            </w:r>
            <w:r w:rsidR="009E3577" w:rsidRPr="4B9ACF94">
              <w:rPr>
                <w:sz w:val="19"/>
                <w:szCs w:val="19"/>
                <w:lang w:eastAsia="zh-CN"/>
              </w:rPr>
              <w:t xml:space="preserve">- </w:t>
            </w:r>
            <w:r w:rsidRPr="4B9ACF94">
              <w:rPr>
                <w:sz w:val="19"/>
                <w:szCs w:val="19"/>
                <w:lang w:eastAsia="zh-CN"/>
              </w:rPr>
              <w:t>Connection Management;</w:t>
            </w:r>
            <w:r w:rsidR="00863897" w:rsidRPr="4B9ACF94">
              <w:rPr>
                <w:sz w:val="19"/>
                <w:szCs w:val="19"/>
                <w:lang w:eastAsia="zh-CN"/>
              </w:rPr>
              <w:t xml:space="preserve"> </w:t>
            </w:r>
            <w:r>
              <w:br/>
            </w:r>
            <w:r w:rsidR="009E3577" w:rsidRPr="4B9ACF94">
              <w:rPr>
                <w:sz w:val="19"/>
                <w:szCs w:val="19"/>
                <w:lang w:eastAsia="zh-CN"/>
              </w:rPr>
              <w:t xml:space="preserve">- </w:t>
            </w:r>
            <w:r w:rsidRPr="4B9ACF94">
              <w:rPr>
                <w:sz w:val="19"/>
                <w:szCs w:val="19"/>
                <w:lang w:eastAsia="zh-CN"/>
              </w:rPr>
              <w:t>Location Reporting</w:t>
            </w:r>
          </w:p>
        </w:tc>
        <w:tc>
          <w:tcPr>
            <w:tcW w:w="4320" w:type="dxa"/>
            <w:vAlign w:val="center"/>
          </w:tcPr>
          <w:p w14:paraId="0EDF0C6E" w14:textId="0DD3AD05" w:rsidR="00D82632" w:rsidRPr="005F3578" w:rsidRDefault="00897F19" w:rsidP="009D43A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</w:rPr>
            </w:pPr>
            <w:r w:rsidRPr="4B9ACF94">
              <w:rPr>
                <w:sz w:val="19"/>
                <w:szCs w:val="19"/>
              </w:rPr>
              <w:t>registration</w:t>
            </w:r>
            <w:r w:rsidR="00456F8F" w:rsidRPr="4B9ACF94">
              <w:rPr>
                <w:sz w:val="19"/>
                <w:szCs w:val="19"/>
              </w:rPr>
              <w:t>-c</w:t>
            </w:r>
            <w:r w:rsidRPr="4B9ACF94">
              <w:rPr>
                <w:sz w:val="19"/>
                <w:szCs w:val="19"/>
              </w:rPr>
              <w:t>harging</w:t>
            </w:r>
          </w:p>
          <w:p w14:paraId="5CE41C1E" w14:textId="254C9035" w:rsidR="00B14C1E" w:rsidRPr="005F3578" w:rsidRDefault="00B363F9" w:rsidP="009D43A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</w:rPr>
            </w:pPr>
            <w:r w:rsidRPr="4B9ACF94">
              <w:rPr>
                <w:sz w:val="19"/>
                <w:szCs w:val="19"/>
              </w:rPr>
              <w:t>n2</w:t>
            </w:r>
            <w:r w:rsidR="00456F8F" w:rsidRPr="4B9ACF94">
              <w:rPr>
                <w:sz w:val="19"/>
                <w:szCs w:val="19"/>
              </w:rPr>
              <w:t>-c</w:t>
            </w:r>
            <w:r w:rsidRPr="4B9ACF94">
              <w:rPr>
                <w:sz w:val="19"/>
                <w:szCs w:val="19"/>
              </w:rPr>
              <w:t>onnection</w:t>
            </w:r>
            <w:r w:rsidR="00456F8F" w:rsidRPr="4B9ACF94">
              <w:rPr>
                <w:sz w:val="19"/>
                <w:szCs w:val="19"/>
              </w:rPr>
              <w:t>-c</w:t>
            </w:r>
            <w:r w:rsidRPr="4B9ACF94">
              <w:rPr>
                <w:sz w:val="19"/>
                <w:szCs w:val="19"/>
              </w:rPr>
              <w:t>harging</w:t>
            </w:r>
          </w:p>
          <w:p w14:paraId="3D0E9D32" w14:textId="4BB86F49" w:rsidR="00B363F9" w:rsidRPr="005F3578" w:rsidRDefault="00F81DD9" w:rsidP="00B363F9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</w:rPr>
            </w:pPr>
            <w:r w:rsidRPr="4B9ACF94">
              <w:rPr>
                <w:sz w:val="19"/>
                <w:szCs w:val="19"/>
              </w:rPr>
              <w:t>loc</w:t>
            </w:r>
            <w:r w:rsidR="0066461F" w:rsidRPr="4B9ACF94">
              <w:rPr>
                <w:sz w:val="19"/>
                <w:szCs w:val="19"/>
              </w:rPr>
              <w:t>-r</w:t>
            </w:r>
            <w:r w:rsidRPr="4B9ACF94">
              <w:rPr>
                <w:sz w:val="19"/>
                <w:szCs w:val="19"/>
              </w:rPr>
              <w:t>eport</w:t>
            </w:r>
            <w:r w:rsidR="0066461F" w:rsidRPr="4B9ACF94">
              <w:rPr>
                <w:sz w:val="19"/>
                <w:szCs w:val="19"/>
              </w:rPr>
              <w:t>-c</w:t>
            </w:r>
            <w:r w:rsidRPr="4B9ACF94">
              <w:rPr>
                <w:sz w:val="19"/>
                <w:szCs w:val="19"/>
              </w:rPr>
              <w:t>harging</w:t>
            </w:r>
          </w:p>
          <w:p w14:paraId="0D25EEB6" w14:textId="0B4C6D5F" w:rsidR="00B363F9" w:rsidRPr="005F3578" w:rsidRDefault="009E3577" w:rsidP="009D43A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</w:rPr>
            </w:pPr>
            <w:r w:rsidRPr="4B9ACF94">
              <w:rPr>
                <w:sz w:val="19"/>
                <w:szCs w:val="19"/>
                <w:lang w:bidi="ar-IQ"/>
              </w:rPr>
              <w:t>inter</w:t>
            </w:r>
            <w:r w:rsidR="0066461F" w:rsidRPr="4B9ACF94">
              <w:rPr>
                <w:sz w:val="19"/>
                <w:szCs w:val="19"/>
                <w:lang w:bidi="ar-IQ"/>
              </w:rPr>
              <w:t>-</w:t>
            </w:r>
            <w:proofErr w:type="spellStart"/>
            <w:r w:rsidR="00E0338A" w:rsidRPr="4B9ACF94">
              <w:rPr>
                <w:sz w:val="19"/>
                <w:szCs w:val="19"/>
                <w:lang w:bidi="ar-IQ"/>
              </w:rPr>
              <w:t>chf</w:t>
            </w:r>
            <w:proofErr w:type="spellEnd"/>
            <w:r w:rsidR="00E0338A" w:rsidRPr="4B9ACF94">
              <w:rPr>
                <w:sz w:val="19"/>
                <w:szCs w:val="19"/>
                <w:lang w:bidi="ar-IQ"/>
              </w:rPr>
              <w:t>-i</w:t>
            </w:r>
            <w:r w:rsidRPr="4B9ACF94">
              <w:rPr>
                <w:sz w:val="19"/>
                <w:szCs w:val="19"/>
              </w:rPr>
              <w:t>nfo</w:t>
            </w:r>
          </w:p>
        </w:tc>
      </w:tr>
      <w:tr w:rsidR="00F114FC" w:rsidRPr="005F3578" w14:paraId="109CE0CC" w14:textId="77777777" w:rsidTr="4B9ACF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4B008434" w14:textId="701C5934" w:rsidR="00D82632" w:rsidRPr="005F3578" w:rsidRDefault="00F415C8" w:rsidP="009D43A1">
            <w:pPr>
              <w:pStyle w:val="B1"/>
              <w:spacing w:before="120" w:after="120"/>
              <w:ind w:left="0" w:firstLine="0"/>
              <w:rPr>
                <w:sz w:val="19"/>
                <w:szCs w:val="19"/>
              </w:rPr>
            </w:pPr>
            <w:r w:rsidRPr="005F3578">
              <w:rPr>
                <w:sz w:val="19"/>
                <w:szCs w:val="19"/>
              </w:rPr>
              <w:t>Proximity-based Services</w:t>
            </w:r>
          </w:p>
        </w:tc>
        <w:tc>
          <w:tcPr>
            <w:tcW w:w="3456" w:type="dxa"/>
            <w:vAlign w:val="center"/>
          </w:tcPr>
          <w:p w14:paraId="6DDC9FC6" w14:textId="01C27D58" w:rsidR="00D82632" w:rsidRPr="005F3578" w:rsidRDefault="001664AC" w:rsidP="000B0233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 xml:space="preserve">Charging for </w:t>
            </w:r>
            <w:r w:rsidR="0082509A" w:rsidRPr="4B9ACF94">
              <w:rPr>
                <w:sz w:val="19"/>
                <w:szCs w:val="19"/>
                <w:lang w:eastAsia="zh-CN"/>
              </w:rPr>
              <w:t>proximity services, including Discovery and Direct Communications</w:t>
            </w:r>
            <w:r w:rsidR="000823D1" w:rsidRPr="4B9ACF94">
              <w:rPr>
                <w:sz w:val="19"/>
                <w:szCs w:val="19"/>
                <w:lang w:eastAsia="zh-CN"/>
              </w:rPr>
              <w:t>, via 5G-DDN</w:t>
            </w:r>
            <w:r w:rsidR="00F14518" w:rsidRPr="4B9ACF94">
              <w:rPr>
                <w:sz w:val="19"/>
                <w:szCs w:val="19"/>
                <w:lang w:eastAsia="zh-CN"/>
              </w:rPr>
              <w:t>MF</w:t>
            </w:r>
            <w:r w:rsidR="000B0233" w:rsidRPr="4B9ACF94">
              <w:rPr>
                <w:sz w:val="19"/>
                <w:szCs w:val="19"/>
                <w:lang w:eastAsia="zh-CN"/>
              </w:rPr>
              <w:t>, as in TS 32.291, clause 7.9.</w:t>
            </w:r>
          </w:p>
        </w:tc>
        <w:tc>
          <w:tcPr>
            <w:tcW w:w="4320" w:type="dxa"/>
            <w:vAlign w:val="center"/>
          </w:tcPr>
          <w:p w14:paraId="43EA5A74" w14:textId="7A96673F" w:rsidR="00D82632" w:rsidRPr="005F3578" w:rsidRDefault="00C93241" w:rsidP="009D43A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</w:rPr>
            </w:pPr>
            <w:r w:rsidRPr="4B9ACF94">
              <w:rPr>
                <w:sz w:val="19"/>
                <w:szCs w:val="19"/>
                <w:lang w:eastAsia="zh-CN" w:bidi="ar-IQ"/>
              </w:rPr>
              <w:t>prose</w:t>
            </w:r>
            <w:r w:rsidR="00366623" w:rsidRPr="4B9ACF94">
              <w:rPr>
                <w:sz w:val="19"/>
                <w:szCs w:val="19"/>
                <w:lang w:eastAsia="zh-CN" w:bidi="ar-IQ"/>
              </w:rPr>
              <w:t>-c</w:t>
            </w:r>
            <w:r w:rsidRPr="4B9ACF94">
              <w:rPr>
                <w:sz w:val="19"/>
                <w:szCs w:val="19"/>
                <w:lang w:eastAsia="zh-CN" w:bidi="ar-IQ"/>
              </w:rPr>
              <w:t>harging</w:t>
            </w:r>
          </w:p>
        </w:tc>
      </w:tr>
      <w:tr w:rsidR="00F114FC" w:rsidRPr="005F3578" w14:paraId="73537DC4" w14:textId="77777777" w:rsidTr="4B9ACF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20FB04BC" w14:textId="230682DB" w:rsidR="00D82632" w:rsidRPr="005F3578" w:rsidRDefault="000211EC" w:rsidP="009D43A1">
            <w:pPr>
              <w:pStyle w:val="B1"/>
              <w:spacing w:before="120" w:after="120"/>
              <w:ind w:left="0" w:firstLine="0"/>
              <w:rPr>
                <w:sz w:val="19"/>
                <w:szCs w:val="19"/>
              </w:rPr>
            </w:pPr>
            <w:r w:rsidRPr="005F3578">
              <w:rPr>
                <w:sz w:val="19"/>
                <w:szCs w:val="19"/>
              </w:rPr>
              <w:t>S</w:t>
            </w:r>
            <w:r w:rsidR="004368B3" w:rsidRPr="005F3578">
              <w:rPr>
                <w:sz w:val="19"/>
                <w:szCs w:val="19"/>
              </w:rPr>
              <w:t>hort Message Service (SMS)</w:t>
            </w:r>
          </w:p>
        </w:tc>
        <w:tc>
          <w:tcPr>
            <w:tcW w:w="3456" w:type="dxa"/>
            <w:vAlign w:val="center"/>
          </w:tcPr>
          <w:p w14:paraId="58F16AC6" w14:textId="3B2FD408" w:rsidR="00D82632" w:rsidRPr="005F3578" w:rsidRDefault="004368B3" w:rsidP="000B0233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 xml:space="preserve">Charging for various SMS scenarios </w:t>
            </w:r>
            <w:r w:rsidR="00A24648" w:rsidRPr="4B9ACF94">
              <w:rPr>
                <w:sz w:val="19"/>
                <w:szCs w:val="19"/>
                <w:lang w:eastAsia="zh-CN"/>
              </w:rPr>
              <w:t>involving persons, applications, device triggers</w:t>
            </w:r>
            <w:r w:rsidR="000823D1" w:rsidRPr="4B9ACF94">
              <w:rPr>
                <w:sz w:val="19"/>
                <w:szCs w:val="19"/>
                <w:lang w:eastAsia="zh-CN"/>
              </w:rPr>
              <w:t>,</w:t>
            </w:r>
            <w:r w:rsidR="00217934" w:rsidRPr="4B9ACF94">
              <w:rPr>
                <w:sz w:val="19"/>
                <w:szCs w:val="19"/>
                <w:lang w:eastAsia="zh-CN"/>
              </w:rPr>
              <w:t xml:space="preserve"> via SMSF</w:t>
            </w:r>
            <w:r w:rsidR="000B0233" w:rsidRPr="4B9ACF94">
              <w:rPr>
                <w:sz w:val="19"/>
                <w:szCs w:val="19"/>
                <w:lang w:eastAsia="zh-CN"/>
              </w:rPr>
              <w:t xml:space="preserve"> as in TS 32.291, clause 7.3.</w:t>
            </w:r>
          </w:p>
        </w:tc>
        <w:tc>
          <w:tcPr>
            <w:tcW w:w="4320" w:type="dxa"/>
            <w:vAlign w:val="center"/>
          </w:tcPr>
          <w:p w14:paraId="409A1CE6" w14:textId="5C2C205F" w:rsidR="00D82632" w:rsidRPr="005F3578" w:rsidRDefault="0097437B" w:rsidP="009D43A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proofErr w:type="spellStart"/>
            <w:r w:rsidRPr="4B9ACF94">
              <w:rPr>
                <w:rFonts w:eastAsia="DengXian"/>
                <w:sz w:val="19"/>
                <w:szCs w:val="19"/>
              </w:rPr>
              <w:t>smsc</w:t>
            </w:r>
            <w:proofErr w:type="spellEnd"/>
            <w:r w:rsidRPr="4B9ACF94">
              <w:rPr>
                <w:rFonts w:eastAsia="DengXian"/>
                <w:sz w:val="19"/>
                <w:szCs w:val="19"/>
              </w:rPr>
              <w:t>-c</w:t>
            </w:r>
            <w:r w:rsidR="00DF1820" w:rsidRPr="4B9ACF94">
              <w:rPr>
                <w:sz w:val="19"/>
                <w:szCs w:val="19"/>
              </w:rPr>
              <w:t>harging</w:t>
            </w:r>
          </w:p>
        </w:tc>
      </w:tr>
      <w:tr w:rsidR="00F114FC" w:rsidRPr="005F3578" w14:paraId="457BEFE4" w14:textId="77777777" w:rsidTr="4B9ACF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650CBCB7" w14:textId="0D626315" w:rsidR="00D82632" w:rsidRPr="005F3578" w:rsidRDefault="0076526A" w:rsidP="009D43A1">
            <w:pPr>
              <w:pStyle w:val="B1"/>
              <w:spacing w:before="120" w:after="120"/>
              <w:ind w:left="0" w:firstLine="0"/>
              <w:rPr>
                <w:sz w:val="19"/>
                <w:szCs w:val="19"/>
              </w:rPr>
            </w:pPr>
            <w:r w:rsidRPr="005F3578">
              <w:rPr>
                <w:sz w:val="19"/>
                <w:szCs w:val="19"/>
              </w:rPr>
              <w:t>Network Slice Admission Control</w:t>
            </w:r>
          </w:p>
        </w:tc>
        <w:tc>
          <w:tcPr>
            <w:tcW w:w="3456" w:type="dxa"/>
            <w:vAlign w:val="center"/>
          </w:tcPr>
          <w:p w14:paraId="34B0A3B4" w14:textId="27910E1D" w:rsidR="00D82632" w:rsidRPr="005F3578" w:rsidRDefault="00A42A72" w:rsidP="000B0233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 w:rsidRPr="4B9ACF94">
              <w:rPr>
                <w:sz w:val="19"/>
                <w:szCs w:val="19"/>
                <w:lang w:eastAsia="zh-CN"/>
              </w:rPr>
              <w:t>Charging for Network Slice Admission Control</w:t>
            </w:r>
            <w:r w:rsidR="000823D1" w:rsidRPr="4B9ACF94">
              <w:rPr>
                <w:sz w:val="19"/>
                <w:szCs w:val="19"/>
                <w:lang w:eastAsia="zh-CN"/>
              </w:rPr>
              <w:t>,</w:t>
            </w:r>
            <w:r w:rsidRPr="4B9ACF94">
              <w:rPr>
                <w:sz w:val="19"/>
                <w:szCs w:val="19"/>
                <w:lang w:eastAsia="zh-CN"/>
              </w:rPr>
              <w:t xml:space="preserve"> including monitoring and controlling </w:t>
            </w:r>
            <w:r w:rsidR="00217934" w:rsidRPr="4B9ACF94">
              <w:rPr>
                <w:sz w:val="19"/>
                <w:szCs w:val="19"/>
                <w:lang w:eastAsia="zh-CN"/>
              </w:rPr>
              <w:t xml:space="preserve">the </w:t>
            </w:r>
            <w:r w:rsidRPr="4B9ACF94">
              <w:rPr>
                <w:sz w:val="19"/>
                <w:szCs w:val="19"/>
                <w:lang w:eastAsia="zh-CN"/>
              </w:rPr>
              <w:t xml:space="preserve">number of registered UEs and </w:t>
            </w:r>
            <w:r w:rsidR="00217934" w:rsidRPr="4B9ACF94">
              <w:rPr>
                <w:sz w:val="19"/>
                <w:szCs w:val="19"/>
                <w:lang w:eastAsia="zh-CN"/>
              </w:rPr>
              <w:t xml:space="preserve">the </w:t>
            </w:r>
            <w:r w:rsidRPr="4B9ACF94">
              <w:rPr>
                <w:sz w:val="19"/>
                <w:szCs w:val="19"/>
                <w:lang w:eastAsia="zh-CN"/>
              </w:rPr>
              <w:t>number of established PDU Sessions per network slice</w:t>
            </w:r>
            <w:r w:rsidR="000823D1" w:rsidRPr="4B9ACF94">
              <w:rPr>
                <w:sz w:val="19"/>
                <w:szCs w:val="19"/>
                <w:lang w:eastAsia="zh-CN"/>
              </w:rPr>
              <w:t>,</w:t>
            </w:r>
            <w:r w:rsidR="00217934" w:rsidRPr="4B9ACF94">
              <w:rPr>
                <w:sz w:val="19"/>
                <w:szCs w:val="19"/>
                <w:lang w:eastAsia="zh-CN"/>
              </w:rPr>
              <w:t xml:space="preserve"> via NSACF</w:t>
            </w:r>
            <w:r w:rsidR="000B0233" w:rsidRPr="4B9ACF94">
              <w:rPr>
                <w:sz w:val="19"/>
                <w:szCs w:val="19"/>
                <w:lang w:eastAsia="zh-CN"/>
              </w:rPr>
              <w:t xml:space="preserve"> as in TS 32.291, clause 7.15.</w:t>
            </w:r>
          </w:p>
        </w:tc>
        <w:tc>
          <w:tcPr>
            <w:tcW w:w="4320" w:type="dxa"/>
            <w:vAlign w:val="center"/>
          </w:tcPr>
          <w:p w14:paraId="77850774" w14:textId="12E81594" w:rsidR="00D82632" w:rsidRPr="005F3578" w:rsidRDefault="0097437B" w:rsidP="009D43A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proofErr w:type="spellStart"/>
            <w:r w:rsidRPr="4B9ACF94">
              <w:rPr>
                <w:rFonts w:eastAsia="DengXian"/>
                <w:sz w:val="19"/>
                <w:szCs w:val="19"/>
              </w:rPr>
              <w:t>nsacf</w:t>
            </w:r>
            <w:proofErr w:type="spellEnd"/>
            <w:r w:rsidR="003A1A44" w:rsidRPr="4B9ACF94">
              <w:rPr>
                <w:sz w:val="19"/>
                <w:szCs w:val="19"/>
              </w:rPr>
              <w:t>-</w:t>
            </w:r>
            <w:r w:rsidR="00540920" w:rsidRPr="4B9ACF94">
              <w:rPr>
                <w:sz w:val="19"/>
                <w:szCs w:val="19"/>
              </w:rPr>
              <w:t>c</w:t>
            </w:r>
            <w:r w:rsidR="005F3578" w:rsidRPr="4B9ACF94">
              <w:rPr>
                <w:sz w:val="19"/>
                <w:szCs w:val="19"/>
              </w:rPr>
              <w:t>harging</w:t>
            </w:r>
          </w:p>
        </w:tc>
      </w:tr>
      <w:tr w:rsidR="00804469" w:rsidRPr="005F3578" w14:paraId="32A8664B" w14:textId="77777777" w:rsidTr="4B9ACF9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04" w:type="dxa"/>
            <w:vAlign w:val="center"/>
          </w:tcPr>
          <w:p w14:paraId="3EAED652" w14:textId="63615169" w:rsidR="00D82632" w:rsidRPr="005F3578" w:rsidRDefault="000748FE" w:rsidP="000748FE">
            <w:pPr>
              <w:pStyle w:val="B1"/>
              <w:ind w:left="0"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Edge Computing</w:t>
            </w:r>
          </w:p>
        </w:tc>
        <w:tc>
          <w:tcPr>
            <w:tcW w:w="3456" w:type="dxa"/>
            <w:vAlign w:val="center"/>
          </w:tcPr>
          <w:p w14:paraId="5460CF1F" w14:textId="127E59B4" w:rsidR="00D82632" w:rsidRPr="005F3578" w:rsidRDefault="000748FE" w:rsidP="009D43A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>
              <w:rPr>
                <w:sz w:val="19"/>
                <w:szCs w:val="19"/>
                <w:lang w:eastAsia="zh-CN"/>
              </w:rPr>
              <w:t xml:space="preserve">Charging for edge computing applications and </w:t>
            </w:r>
            <w:r w:rsidR="00826DE3">
              <w:rPr>
                <w:sz w:val="19"/>
                <w:szCs w:val="19"/>
                <w:lang w:eastAsia="zh-CN"/>
              </w:rPr>
              <w:t xml:space="preserve">usage of edge infrastructure </w:t>
            </w:r>
            <w:r>
              <w:rPr>
                <w:sz w:val="19"/>
                <w:szCs w:val="19"/>
                <w:lang w:eastAsia="zh-CN"/>
              </w:rPr>
              <w:t xml:space="preserve">resources as in TS </w:t>
            </w:r>
            <w:r w:rsidR="00826DE3">
              <w:rPr>
                <w:sz w:val="19"/>
                <w:szCs w:val="19"/>
                <w:lang w:eastAsia="zh-CN"/>
              </w:rPr>
              <w:t>32.257.</w:t>
            </w:r>
          </w:p>
        </w:tc>
        <w:tc>
          <w:tcPr>
            <w:tcW w:w="4320" w:type="dxa"/>
            <w:vAlign w:val="center"/>
          </w:tcPr>
          <w:p w14:paraId="20F6AF1B" w14:textId="379220FC" w:rsidR="00D82632" w:rsidRPr="005F3578" w:rsidRDefault="00826DE3" w:rsidP="009D43A1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9"/>
                <w:szCs w:val="19"/>
                <w:lang w:eastAsia="zh-CN"/>
              </w:rPr>
            </w:pPr>
            <w:r>
              <w:rPr>
                <w:sz w:val="19"/>
                <w:szCs w:val="19"/>
                <w:lang w:eastAsia="zh-CN"/>
              </w:rPr>
              <w:t>edge-computing</w:t>
            </w:r>
          </w:p>
        </w:tc>
      </w:tr>
    </w:tbl>
    <w:p w14:paraId="39143E29" w14:textId="77777777" w:rsidR="00D82632" w:rsidRDefault="00D82632" w:rsidP="00D76053">
      <w:pPr>
        <w:overflowPunct w:val="0"/>
        <w:autoSpaceDE w:val="0"/>
        <w:autoSpaceDN w:val="0"/>
        <w:adjustRightInd w:val="0"/>
        <w:textAlignment w:val="baseline"/>
      </w:pPr>
    </w:p>
    <w:p w14:paraId="1A595115" w14:textId="4A9AD29C" w:rsidR="00721F9D" w:rsidRDefault="00721F9D" w:rsidP="00721F9D">
      <w:pPr>
        <w:overflowPunct w:val="0"/>
        <w:autoSpaceDE w:val="0"/>
        <w:autoSpaceDN w:val="0"/>
        <w:adjustRightInd w:val="0"/>
        <w:textAlignment w:val="baseline"/>
      </w:pPr>
      <w:r>
        <w:t>This approach also enables the deployment of CHF instances that support specific services that are required by specific Consumer NFs.  For example</w:t>
      </w:r>
      <w:r w:rsidR="00262A91">
        <w:t>,</w:t>
      </w:r>
      <w:r>
        <w:t xml:space="preserve"> deploying a CHF instance </w:t>
      </w:r>
      <w:r w:rsidR="0098149C">
        <w:t xml:space="preserve">specifically </w:t>
      </w:r>
      <w:r w:rsidR="00DE0852">
        <w:t>for N</w:t>
      </w:r>
      <w:r w:rsidR="00D55C23">
        <w:t>orthbound</w:t>
      </w:r>
      <w:r w:rsidR="00DE0852">
        <w:t xml:space="preserve"> Exposure</w:t>
      </w:r>
      <w:r w:rsidR="00D55C23">
        <w:t xml:space="preserve"> API</w:t>
      </w:r>
      <w:r w:rsidR="00DE0852">
        <w:t xml:space="preserve"> charging</w:t>
      </w:r>
      <w:r w:rsidR="0098149C">
        <w:t>,</w:t>
      </w:r>
      <w:r w:rsidR="00DE0852">
        <w:t xml:space="preserve"> with NEF as the Consumer NF</w:t>
      </w:r>
      <w:r w:rsidR="0019761B">
        <w:t xml:space="preserve"> (CTF)</w:t>
      </w:r>
      <w:r w:rsidR="00DE0852">
        <w:t>.</w:t>
      </w:r>
    </w:p>
    <w:p w14:paraId="7418A954" w14:textId="7A012E47" w:rsidR="009925A2" w:rsidRDefault="00FA009D" w:rsidP="00D76053">
      <w:pPr>
        <w:overflowPunct w:val="0"/>
        <w:autoSpaceDE w:val="0"/>
        <w:autoSpaceDN w:val="0"/>
        <w:adjustRightInd w:val="0"/>
        <w:textAlignment w:val="baseline"/>
      </w:pPr>
      <w:r>
        <w:t xml:space="preserve">As noted above, the proposed enhancement may not be applicable or useful globally across the entire set of </w:t>
      </w:r>
      <w:r w:rsidR="009925A2">
        <w:t xml:space="preserve">Consumer NFs of the </w:t>
      </w:r>
      <w:proofErr w:type="spellStart"/>
      <w:r w:rsidR="009925A2">
        <w:t>Nchf</w:t>
      </w:r>
      <w:proofErr w:type="spellEnd"/>
      <w:r w:rsidR="009925A2">
        <w:t xml:space="preserve"> SBI.  Nor would all implementers wish to </w:t>
      </w:r>
      <w:r w:rsidR="00C96E15">
        <w:t>follow this approach.</w:t>
      </w:r>
    </w:p>
    <w:p w14:paraId="7339B8BD" w14:textId="25B1FD3C" w:rsidR="008227BF" w:rsidRDefault="009925A2" w:rsidP="00D76053">
      <w:pPr>
        <w:overflowPunct w:val="0"/>
        <w:autoSpaceDE w:val="0"/>
        <w:autoSpaceDN w:val="0"/>
        <w:adjustRightInd w:val="0"/>
        <w:textAlignment w:val="baseline"/>
      </w:pPr>
      <w:r>
        <w:t>For backward compatibility</w:t>
      </w:r>
      <w:r w:rsidR="00C96E15">
        <w:t xml:space="preserve"> it is </w:t>
      </w:r>
      <w:r w:rsidR="00BE0EE3">
        <w:t>necessary</w:t>
      </w:r>
      <w:r w:rsidR="00C96E15">
        <w:t xml:space="preserve"> that the existing </w:t>
      </w:r>
      <w:proofErr w:type="spellStart"/>
      <w:r w:rsidR="00C96E15">
        <w:t>Nchf</w:t>
      </w:r>
      <w:proofErr w:type="spellEnd"/>
      <w:r w:rsidR="00C96E15">
        <w:t xml:space="preserve"> </w:t>
      </w:r>
      <w:proofErr w:type="spellStart"/>
      <w:r w:rsidR="0031032D">
        <w:t>chargingdata</w:t>
      </w:r>
      <w:proofErr w:type="spellEnd"/>
      <w:r w:rsidR="0031032D">
        <w:t xml:space="preserve"> </w:t>
      </w:r>
      <w:r w:rsidR="00C96E15">
        <w:t>URI</w:t>
      </w:r>
      <w:r w:rsidR="00BE0EE3">
        <w:t xml:space="preserve"> be maintained, and the new </w:t>
      </w:r>
      <w:proofErr w:type="spellStart"/>
      <w:r w:rsidR="009738BD">
        <w:t>Nchf</w:t>
      </w:r>
      <w:proofErr w:type="spellEnd"/>
      <w:r w:rsidR="009738BD">
        <w:t xml:space="preserve"> capability</w:t>
      </w:r>
      <w:r w:rsidR="00BE0EE3">
        <w:t xml:space="preserve"> be </w:t>
      </w:r>
      <w:r w:rsidR="00E8740F">
        <w:t xml:space="preserve">activated via a </w:t>
      </w:r>
      <w:proofErr w:type="spellStart"/>
      <w:r w:rsidR="00E8740F">
        <w:t>supportedFeature</w:t>
      </w:r>
      <w:proofErr w:type="spellEnd"/>
      <w:r w:rsidR="00E8740F">
        <w:t xml:space="preserve"> that is negotiated between CHF and </w:t>
      </w:r>
      <w:r w:rsidR="009A2A41">
        <w:t xml:space="preserve">each </w:t>
      </w:r>
      <w:r w:rsidR="00AF3EB8">
        <w:t>Consumer NF serving as</w:t>
      </w:r>
      <w:r w:rsidR="00FA38AB">
        <w:t xml:space="preserve"> a</w:t>
      </w:r>
      <w:r w:rsidR="00AF3EB8">
        <w:t xml:space="preserve"> CTF.</w:t>
      </w:r>
      <w:r w:rsidR="55FAB974">
        <w:t xml:space="preserve"> The </w:t>
      </w:r>
      <w:r w:rsidR="004E7845">
        <w:t>first</w:t>
      </w:r>
      <w:r w:rsidR="55FAB974">
        <w:t xml:space="preserve"> row in the above table indicates that the </w:t>
      </w:r>
      <w:proofErr w:type="spellStart"/>
      <w:r w:rsidR="55FAB974">
        <w:t>chargingdata</w:t>
      </w:r>
      <w:proofErr w:type="spellEnd"/>
      <w:r w:rsidR="55FAB974">
        <w:t xml:space="preserve"> resource is maintained </w:t>
      </w:r>
      <w:r w:rsidR="0031032D">
        <w:t>as it is in Release 19</w:t>
      </w:r>
      <w:r w:rsidR="55FAB974">
        <w:t>.</w:t>
      </w:r>
    </w:p>
    <w:p w14:paraId="2C40D718" w14:textId="0F05A537" w:rsidR="00524AFC" w:rsidRDefault="6475A287">
      <w:r>
        <w:t xml:space="preserve">For </w:t>
      </w:r>
      <w:r w:rsidR="00826DE3">
        <w:t xml:space="preserve">some of </w:t>
      </w:r>
      <w:r>
        <w:t xml:space="preserve">the above refined resources, the HTTP operations </w:t>
      </w:r>
      <w:r w:rsidR="0095258F">
        <w:t>would</w:t>
      </w:r>
      <w:r>
        <w:t xml:space="preserve"> also be simplified. For example, for Post-Event Charging</w:t>
      </w:r>
      <w:r w:rsidR="00937EBE">
        <w:t xml:space="preserve"> (PEC)</w:t>
      </w:r>
      <w:r>
        <w:t>, there is no need to have</w:t>
      </w:r>
      <w:r w:rsidR="7FAB8AE1">
        <w:t xml:space="preserve"> </w:t>
      </w:r>
      <w:proofErr w:type="spellStart"/>
      <w:r w:rsidR="00524AFC">
        <w:t>chargingdata</w:t>
      </w:r>
      <w:proofErr w:type="spellEnd"/>
      <w:r w:rsidR="00524AFC">
        <w:t>/{</w:t>
      </w:r>
      <w:proofErr w:type="spellStart"/>
      <w:r w:rsidR="00524AFC">
        <w:t>ChargingDataRef</w:t>
      </w:r>
      <w:proofErr w:type="spellEnd"/>
      <w:r w:rsidR="00524AFC">
        <w:t>}/</w:t>
      </w:r>
      <w:r w:rsidR="7FAB8AE1">
        <w:t xml:space="preserve">update and </w:t>
      </w:r>
      <w:r w:rsidR="00524AFC">
        <w:t xml:space="preserve">have </w:t>
      </w:r>
      <w:proofErr w:type="spellStart"/>
      <w:r w:rsidR="00524AFC">
        <w:t>chargingdata</w:t>
      </w:r>
      <w:proofErr w:type="spellEnd"/>
      <w:r w:rsidR="00524AFC">
        <w:t>/{</w:t>
      </w:r>
      <w:proofErr w:type="spellStart"/>
      <w:r w:rsidR="00524AFC">
        <w:t>ChargingDataRef</w:t>
      </w:r>
      <w:proofErr w:type="spellEnd"/>
      <w:r w:rsidR="00524AFC">
        <w:t>}/</w:t>
      </w:r>
      <w:r w:rsidR="7FAB8AE1">
        <w:t xml:space="preserve">delete custom </w:t>
      </w:r>
      <w:r w:rsidR="00524AFC">
        <w:t xml:space="preserve">HTTP </w:t>
      </w:r>
      <w:r w:rsidR="7FAB8AE1">
        <w:t>operations.</w:t>
      </w:r>
    </w:p>
    <w:p w14:paraId="0AD5A40B" w14:textId="08605DE3" w:rsidR="6475A287" w:rsidRDefault="66E6C362">
      <w:r>
        <w:t>The request and response schema will be extended to include the simplified IEs necessary.</w:t>
      </w:r>
    </w:p>
    <w:p w14:paraId="54284194" w14:textId="4AA40E63" w:rsidR="1181447B" w:rsidRDefault="1181447B">
      <w:r>
        <w:t>Benefits</w:t>
      </w:r>
      <w:r w:rsidR="00D460FC">
        <w:t>:</w:t>
      </w:r>
    </w:p>
    <w:p w14:paraId="3DAC186B" w14:textId="4D9AFE0A" w:rsidR="1181447B" w:rsidRDefault="1181447B" w:rsidP="004E7845">
      <w:pPr>
        <w:pStyle w:val="ListParagraph"/>
        <w:numPr>
          <w:ilvl w:val="0"/>
          <w:numId w:val="33"/>
        </w:numPr>
      </w:pPr>
      <w:r>
        <w:t xml:space="preserve">This approach will enable CHF provider implementations to selectively </w:t>
      </w:r>
      <w:r w:rsidR="56B10F29">
        <w:t>provide a subset of the converged charging service.</w:t>
      </w:r>
    </w:p>
    <w:p w14:paraId="5BC89D76" w14:textId="61CB19A0" w:rsidR="56B10F29" w:rsidRDefault="56B10F29" w:rsidP="004E7845">
      <w:pPr>
        <w:pStyle w:val="ListParagraph"/>
        <w:numPr>
          <w:ilvl w:val="0"/>
          <w:numId w:val="33"/>
        </w:numPr>
      </w:pPr>
      <w:r>
        <w:t>This approach will provide clarity with regards to the request and response data specific to the resource.</w:t>
      </w:r>
    </w:p>
    <w:p w14:paraId="5E9C126E" w14:textId="3F452996" w:rsidR="170C6991" w:rsidRDefault="170C6991" w:rsidP="004E7845">
      <w:pPr>
        <w:pStyle w:val="ListParagraph"/>
        <w:numPr>
          <w:ilvl w:val="0"/>
          <w:numId w:val="33"/>
        </w:numPr>
      </w:pPr>
      <w:r>
        <w:t>Charging requests/responses will be smaller compared to the Release 19 version.</w:t>
      </w:r>
    </w:p>
    <w:p w14:paraId="4238CAB8" w14:textId="56FFF7E6" w:rsidR="170C6991" w:rsidRDefault="170C6991" w:rsidP="004E7845">
      <w:pPr>
        <w:pStyle w:val="ListParagraph"/>
        <w:numPr>
          <w:ilvl w:val="0"/>
          <w:numId w:val="33"/>
        </w:numPr>
      </w:pPr>
      <w:r>
        <w:t>This approach will be backward compatible with Release 19 SBI.</w:t>
      </w:r>
    </w:p>
    <w:p w14:paraId="3EEDCC2E" w14:textId="5F91122B" w:rsidR="73059071" w:rsidRDefault="58F6E74C" w:rsidP="004E7845">
      <w:pPr>
        <w:pStyle w:val="ListParagraph"/>
        <w:numPr>
          <w:ilvl w:val="0"/>
          <w:numId w:val="33"/>
        </w:numPr>
      </w:pPr>
      <w:r>
        <w:t>There would be a one-time cost of refactoring. Subsequent updates would</w:t>
      </w:r>
      <w:r w:rsidR="002241E7">
        <w:t xml:space="preserve"> </w:t>
      </w:r>
      <w:r>
        <w:t>be straightforward.</w:t>
      </w:r>
    </w:p>
    <w:p w14:paraId="05346DEB" w14:textId="09499B94" w:rsidR="1181447B" w:rsidRDefault="1181447B">
      <w:r>
        <w:t>Drawbacks</w:t>
      </w:r>
      <w:r w:rsidR="00D460FC">
        <w:t>:</w:t>
      </w:r>
    </w:p>
    <w:p w14:paraId="2AC2816D" w14:textId="59758179" w:rsidR="47376397" w:rsidRDefault="47376397" w:rsidP="008F59B5">
      <w:pPr>
        <w:pStyle w:val="ListParagraph"/>
        <w:numPr>
          <w:ilvl w:val="0"/>
          <w:numId w:val="32"/>
        </w:numPr>
      </w:pPr>
      <w:r>
        <w:t xml:space="preserve">The </w:t>
      </w:r>
      <w:proofErr w:type="spellStart"/>
      <w:r>
        <w:t>OpenAPI</w:t>
      </w:r>
      <w:proofErr w:type="spellEnd"/>
      <w:r>
        <w:t xml:space="preserve"> specification will be bigger</w:t>
      </w:r>
      <w:r w:rsidR="008F59B5">
        <w:t xml:space="preserve"> and</w:t>
      </w:r>
      <w:r w:rsidR="00A847D9">
        <w:t xml:space="preserve"> </w:t>
      </w:r>
      <w:r w:rsidR="008F59B5">
        <w:t>may impact tooling for automated code generation and documentation pipelines.</w:t>
      </w:r>
    </w:p>
    <w:p w14:paraId="2BF79F8B" w14:textId="65DF476F" w:rsidR="002B2A1E" w:rsidRPr="002B2A1E" w:rsidRDefault="007A0D7F" w:rsidP="00524AFC">
      <w:pPr>
        <w:pStyle w:val="ListParagraph"/>
        <w:numPr>
          <w:ilvl w:val="0"/>
          <w:numId w:val="32"/>
        </w:numPr>
      </w:pPr>
      <w:r w:rsidRPr="4B9ACF94">
        <w:rPr>
          <w:lang w:val="en-US"/>
        </w:rPr>
        <w:lastRenderedPageBreak/>
        <w:t>The one-time refactoring effort</w:t>
      </w:r>
      <w:r w:rsidR="003A20B7" w:rsidRPr="4B9ACF94">
        <w:rPr>
          <w:lang w:val="en-US"/>
        </w:rPr>
        <w:t xml:space="preserve"> would</w:t>
      </w:r>
      <w:r w:rsidR="00C6577A" w:rsidRPr="4B9ACF94">
        <w:rPr>
          <w:lang w:val="en-US"/>
        </w:rPr>
        <w:t xml:space="preserve"> require</w:t>
      </w:r>
      <w:r w:rsidR="003A20B7" w:rsidRPr="4B9ACF94">
        <w:rPr>
          <w:lang w:val="en-US"/>
        </w:rPr>
        <w:t xml:space="preserve"> </w:t>
      </w:r>
      <w:r w:rsidRPr="4B9ACF94">
        <w:rPr>
          <w:lang w:val="en-US"/>
        </w:rPr>
        <w:t>coordinated updates across multiple network functions and test environments, which could delay adoption.</w:t>
      </w:r>
    </w:p>
    <w:sectPr w:rsidR="002B2A1E" w:rsidRPr="002B2A1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8B6F" w14:textId="77777777" w:rsidR="00A507AE" w:rsidRDefault="00A507AE">
      <w:r>
        <w:separator/>
      </w:r>
    </w:p>
  </w:endnote>
  <w:endnote w:type="continuationSeparator" w:id="0">
    <w:p w14:paraId="5A773560" w14:textId="77777777" w:rsidR="00A507AE" w:rsidRDefault="00A507AE">
      <w:r>
        <w:continuationSeparator/>
      </w:r>
    </w:p>
  </w:endnote>
  <w:endnote w:type="continuationNotice" w:id="1">
    <w:p w14:paraId="132D4CFA" w14:textId="77777777" w:rsidR="00A507AE" w:rsidRDefault="00A50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C45EB" w14:textId="77777777" w:rsidR="00A507AE" w:rsidRDefault="00A507AE">
      <w:r>
        <w:separator/>
      </w:r>
    </w:p>
  </w:footnote>
  <w:footnote w:type="continuationSeparator" w:id="0">
    <w:p w14:paraId="42210C66" w14:textId="77777777" w:rsidR="00A507AE" w:rsidRDefault="00A507AE">
      <w:r>
        <w:continuationSeparator/>
      </w:r>
    </w:p>
  </w:footnote>
  <w:footnote w:type="continuationNotice" w:id="1">
    <w:p w14:paraId="671C8A8B" w14:textId="77777777" w:rsidR="00A507AE" w:rsidRDefault="00A507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D202AA"/>
    <w:multiLevelType w:val="hybridMultilevel"/>
    <w:tmpl w:val="4A562562"/>
    <w:lvl w:ilvl="0" w:tplc="746A6218">
      <w:start w:val="1"/>
      <w:numFmt w:val="decimal"/>
      <w:lvlText w:val="%1."/>
      <w:lvlJc w:val="left"/>
      <w:pPr>
        <w:ind w:left="720" w:hanging="360"/>
      </w:pPr>
    </w:lvl>
    <w:lvl w:ilvl="1" w:tplc="BA167A72">
      <w:start w:val="1"/>
      <w:numFmt w:val="lowerLetter"/>
      <w:lvlText w:val="%2."/>
      <w:lvlJc w:val="left"/>
      <w:pPr>
        <w:ind w:left="1440" w:hanging="360"/>
      </w:pPr>
    </w:lvl>
    <w:lvl w:ilvl="2" w:tplc="C46AA0DA">
      <w:start w:val="1"/>
      <w:numFmt w:val="lowerRoman"/>
      <w:lvlText w:val="%3."/>
      <w:lvlJc w:val="right"/>
      <w:pPr>
        <w:ind w:left="2160" w:hanging="180"/>
      </w:pPr>
    </w:lvl>
    <w:lvl w:ilvl="3" w:tplc="39D86138">
      <w:start w:val="1"/>
      <w:numFmt w:val="decimal"/>
      <w:lvlText w:val="%4."/>
      <w:lvlJc w:val="left"/>
      <w:pPr>
        <w:ind w:left="2880" w:hanging="360"/>
      </w:pPr>
    </w:lvl>
    <w:lvl w:ilvl="4" w:tplc="16DEB03C">
      <w:start w:val="1"/>
      <w:numFmt w:val="lowerLetter"/>
      <w:lvlText w:val="%5."/>
      <w:lvlJc w:val="left"/>
      <w:pPr>
        <w:ind w:left="3600" w:hanging="360"/>
      </w:pPr>
    </w:lvl>
    <w:lvl w:ilvl="5" w:tplc="6F708CD8">
      <w:start w:val="1"/>
      <w:numFmt w:val="lowerRoman"/>
      <w:lvlText w:val="%6."/>
      <w:lvlJc w:val="right"/>
      <w:pPr>
        <w:ind w:left="4320" w:hanging="180"/>
      </w:pPr>
    </w:lvl>
    <w:lvl w:ilvl="6" w:tplc="A154B098">
      <w:start w:val="1"/>
      <w:numFmt w:val="decimal"/>
      <w:lvlText w:val="%7."/>
      <w:lvlJc w:val="left"/>
      <w:pPr>
        <w:ind w:left="5040" w:hanging="360"/>
      </w:pPr>
    </w:lvl>
    <w:lvl w:ilvl="7" w:tplc="427030B2">
      <w:start w:val="1"/>
      <w:numFmt w:val="lowerLetter"/>
      <w:lvlText w:val="%8."/>
      <w:lvlJc w:val="left"/>
      <w:pPr>
        <w:ind w:left="5760" w:hanging="360"/>
      </w:pPr>
    </w:lvl>
    <w:lvl w:ilvl="8" w:tplc="A9EC701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594586"/>
    <w:multiLevelType w:val="hybridMultilevel"/>
    <w:tmpl w:val="F62EF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782F2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1EC10B9"/>
    <w:multiLevelType w:val="hybridMultilevel"/>
    <w:tmpl w:val="9554211C"/>
    <w:lvl w:ilvl="0" w:tplc="0EE25A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5B70D7"/>
    <w:multiLevelType w:val="hybridMultilevel"/>
    <w:tmpl w:val="2CDEA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B3BE37"/>
    <w:multiLevelType w:val="hybridMultilevel"/>
    <w:tmpl w:val="DA70ACC4"/>
    <w:lvl w:ilvl="0" w:tplc="86A25384">
      <w:start w:val="1"/>
      <w:numFmt w:val="decimal"/>
      <w:lvlText w:val="%1."/>
      <w:lvlJc w:val="left"/>
      <w:pPr>
        <w:ind w:left="720" w:hanging="360"/>
      </w:pPr>
    </w:lvl>
    <w:lvl w:ilvl="1" w:tplc="8150737C">
      <w:start w:val="1"/>
      <w:numFmt w:val="lowerLetter"/>
      <w:lvlText w:val="%2."/>
      <w:lvlJc w:val="left"/>
      <w:pPr>
        <w:ind w:left="1440" w:hanging="360"/>
      </w:pPr>
    </w:lvl>
    <w:lvl w:ilvl="2" w:tplc="F9B2D0F8">
      <w:start w:val="1"/>
      <w:numFmt w:val="lowerRoman"/>
      <w:lvlText w:val="%3."/>
      <w:lvlJc w:val="right"/>
      <w:pPr>
        <w:ind w:left="2160" w:hanging="180"/>
      </w:pPr>
    </w:lvl>
    <w:lvl w:ilvl="3" w:tplc="66AC2F8E">
      <w:start w:val="1"/>
      <w:numFmt w:val="decimal"/>
      <w:lvlText w:val="%4."/>
      <w:lvlJc w:val="left"/>
      <w:pPr>
        <w:ind w:left="2880" w:hanging="360"/>
      </w:pPr>
    </w:lvl>
    <w:lvl w:ilvl="4" w:tplc="BBD0B8D4">
      <w:start w:val="1"/>
      <w:numFmt w:val="lowerLetter"/>
      <w:lvlText w:val="%5."/>
      <w:lvlJc w:val="left"/>
      <w:pPr>
        <w:ind w:left="3600" w:hanging="360"/>
      </w:pPr>
    </w:lvl>
    <w:lvl w:ilvl="5" w:tplc="21C87A36">
      <w:start w:val="1"/>
      <w:numFmt w:val="lowerRoman"/>
      <w:lvlText w:val="%6."/>
      <w:lvlJc w:val="right"/>
      <w:pPr>
        <w:ind w:left="4320" w:hanging="180"/>
      </w:pPr>
    </w:lvl>
    <w:lvl w:ilvl="6" w:tplc="DD2C8348">
      <w:start w:val="1"/>
      <w:numFmt w:val="decimal"/>
      <w:lvlText w:val="%7."/>
      <w:lvlJc w:val="left"/>
      <w:pPr>
        <w:ind w:left="5040" w:hanging="360"/>
      </w:pPr>
    </w:lvl>
    <w:lvl w:ilvl="7" w:tplc="F720317E">
      <w:start w:val="1"/>
      <w:numFmt w:val="lowerLetter"/>
      <w:lvlText w:val="%8."/>
      <w:lvlJc w:val="left"/>
      <w:pPr>
        <w:ind w:left="5760" w:hanging="360"/>
      </w:pPr>
    </w:lvl>
    <w:lvl w:ilvl="8" w:tplc="221026B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D2421"/>
    <w:multiLevelType w:val="hybridMultilevel"/>
    <w:tmpl w:val="78BE8A4A"/>
    <w:lvl w:ilvl="0" w:tplc="62FCCC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A10C01"/>
    <w:multiLevelType w:val="multilevel"/>
    <w:tmpl w:val="6F78B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BD0065"/>
    <w:multiLevelType w:val="hybridMultilevel"/>
    <w:tmpl w:val="62141C0E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3B3C1A"/>
    <w:multiLevelType w:val="hybridMultilevel"/>
    <w:tmpl w:val="E71CBCC8"/>
    <w:lvl w:ilvl="0" w:tplc="62FCCC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71B61"/>
    <w:multiLevelType w:val="hybridMultilevel"/>
    <w:tmpl w:val="0CE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919907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00965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30790841">
    <w:abstractNumId w:val="14"/>
  </w:num>
  <w:num w:numId="4" w16cid:durableId="1374693759">
    <w:abstractNumId w:val="21"/>
  </w:num>
  <w:num w:numId="5" w16cid:durableId="1112356014">
    <w:abstractNumId w:val="20"/>
  </w:num>
  <w:num w:numId="6" w16cid:durableId="974678708">
    <w:abstractNumId w:val="12"/>
  </w:num>
  <w:num w:numId="7" w16cid:durableId="2045668883">
    <w:abstractNumId w:val="13"/>
  </w:num>
  <w:num w:numId="8" w16cid:durableId="1370304692">
    <w:abstractNumId w:val="31"/>
  </w:num>
  <w:num w:numId="9" w16cid:durableId="1197621711">
    <w:abstractNumId w:val="25"/>
  </w:num>
  <w:num w:numId="10" w16cid:durableId="1106078963">
    <w:abstractNumId w:val="30"/>
  </w:num>
  <w:num w:numId="11" w16cid:durableId="859319952">
    <w:abstractNumId w:val="17"/>
  </w:num>
  <w:num w:numId="12" w16cid:durableId="1725593757">
    <w:abstractNumId w:val="24"/>
  </w:num>
  <w:num w:numId="13" w16cid:durableId="592396165">
    <w:abstractNumId w:val="9"/>
  </w:num>
  <w:num w:numId="14" w16cid:durableId="1929072973">
    <w:abstractNumId w:val="7"/>
  </w:num>
  <w:num w:numId="15" w16cid:durableId="1894998990">
    <w:abstractNumId w:val="6"/>
  </w:num>
  <w:num w:numId="16" w16cid:durableId="1336955901">
    <w:abstractNumId w:val="5"/>
  </w:num>
  <w:num w:numId="17" w16cid:durableId="2101290635">
    <w:abstractNumId w:val="4"/>
  </w:num>
  <w:num w:numId="18" w16cid:durableId="1764377057">
    <w:abstractNumId w:val="8"/>
  </w:num>
  <w:num w:numId="19" w16cid:durableId="1750880830">
    <w:abstractNumId w:val="3"/>
  </w:num>
  <w:num w:numId="20" w16cid:durableId="1184326861">
    <w:abstractNumId w:val="2"/>
  </w:num>
  <w:num w:numId="21" w16cid:durableId="1090853023">
    <w:abstractNumId w:val="1"/>
  </w:num>
  <w:num w:numId="22" w16cid:durableId="754010608">
    <w:abstractNumId w:val="0"/>
  </w:num>
  <w:num w:numId="23" w16cid:durableId="3285820">
    <w:abstractNumId w:val="18"/>
  </w:num>
  <w:num w:numId="24" w16cid:durableId="1219971132">
    <w:abstractNumId w:val="27"/>
  </w:num>
  <w:num w:numId="25" w16cid:durableId="1758822074">
    <w:abstractNumId w:val="28"/>
  </w:num>
  <w:num w:numId="26" w16cid:durableId="1696349439">
    <w:abstractNumId w:val="23"/>
  </w:num>
  <w:num w:numId="27" w16cid:durableId="1162233220">
    <w:abstractNumId w:val="16"/>
  </w:num>
  <w:num w:numId="28" w16cid:durableId="1923955289">
    <w:abstractNumId w:val="16"/>
  </w:num>
  <w:num w:numId="29" w16cid:durableId="66331887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931272">
    <w:abstractNumId w:val="19"/>
  </w:num>
  <w:num w:numId="31" w16cid:durableId="1550873647">
    <w:abstractNumId w:val="29"/>
  </w:num>
  <w:num w:numId="32" w16cid:durableId="7609727">
    <w:abstractNumId w:val="22"/>
  </w:num>
  <w:num w:numId="33" w16cid:durableId="2088533818">
    <w:abstractNumId w:val="11"/>
  </w:num>
  <w:num w:numId="34" w16cid:durableId="1332443637">
    <w:abstractNumId w:val="26"/>
  </w:num>
  <w:num w:numId="35" w16cid:durableId="19855077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activeWritingStyle w:appName="MSWord" w:lang="pt-PT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D14"/>
    <w:rsid w:val="000031F2"/>
    <w:rsid w:val="00012515"/>
    <w:rsid w:val="0001307C"/>
    <w:rsid w:val="000145E7"/>
    <w:rsid w:val="000168A1"/>
    <w:rsid w:val="000211EC"/>
    <w:rsid w:val="00021DAF"/>
    <w:rsid w:val="00022173"/>
    <w:rsid w:val="000230A3"/>
    <w:rsid w:val="00026B4F"/>
    <w:rsid w:val="000275CF"/>
    <w:rsid w:val="00034654"/>
    <w:rsid w:val="0003579A"/>
    <w:rsid w:val="000359B9"/>
    <w:rsid w:val="00036C69"/>
    <w:rsid w:val="00043609"/>
    <w:rsid w:val="00045A93"/>
    <w:rsid w:val="00046389"/>
    <w:rsid w:val="00047978"/>
    <w:rsid w:val="00054E03"/>
    <w:rsid w:val="00063F74"/>
    <w:rsid w:val="00074722"/>
    <w:rsid w:val="000748FE"/>
    <w:rsid w:val="00077AEC"/>
    <w:rsid w:val="0008083D"/>
    <w:rsid w:val="000819D8"/>
    <w:rsid w:val="00082255"/>
    <w:rsid w:val="000823D1"/>
    <w:rsid w:val="00083832"/>
    <w:rsid w:val="00084CE5"/>
    <w:rsid w:val="00085D0B"/>
    <w:rsid w:val="000869FB"/>
    <w:rsid w:val="00091D8D"/>
    <w:rsid w:val="0009257C"/>
    <w:rsid w:val="000934A6"/>
    <w:rsid w:val="00095BA4"/>
    <w:rsid w:val="00097611"/>
    <w:rsid w:val="000A001E"/>
    <w:rsid w:val="000A26DD"/>
    <w:rsid w:val="000A29E7"/>
    <w:rsid w:val="000A2C6C"/>
    <w:rsid w:val="000A4660"/>
    <w:rsid w:val="000A4AC9"/>
    <w:rsid w:val="000B0233"/>
    <w:rsid w:val="000B29FA"/>
    <w:rsid w:val="000B3646"/>
    <w:rsid w:val="000B458C"/>
    <w:rsid w:val="000B4BC0"/>
    <w:rsid w:val="000B753D"/>
    <w:rsid w:val="000C28B9"/>
    <w:rsid w:val="000C2AAC"/>
    <w:rsid w:val="000C600C"/>
    <w:rsid w:val="000C7E2C"/>
    <w:rsid w:val="000D1B5B"/>
    <w:rsid w:val="000D3697"/>
    <w:rsid w:val="000D4937"/>
    <w:rsid w:val="000E0FAF"/>
    <w:rsid w:val="000E22F9"/>
    <w:rsid w:val="000E2CCD"/>
    <w:rsid w:val="000E35D5"/>
    <w:rsid w:val="000E437E"/>
    <w:rsid w:val="000E626A"/>
    <w:rsid w:val="000F60E2"/>
    <w:rsid w:val="000F6E9F"/>
    <w:rsid w:val="00102B55"/>
    <w:rsid w:val="0010401F"/>
    <w:rsid w:val="00105992"/>
    <w:rsid w:val="001060D0"/>
    <w:rsid w:val="00112FC3"/>
    <w:rsid w:val="00121B0C"/>
    <w:rsid w:val="00122586"/>
    <w:rsid w:val="001226D5"/>
    <w:rsid w:val="001234A9"/>
    <w:rsid w:val="0012715B"/>
    <w:rsid w:val="001303F6"/>
    <w:rsid w:val="001307C9"/>
    <w:rsid w:val="001307F5"/>
    <w:rsid w:val="00130DE6"/>
    <w:rsid w:val="001343B4"/>
    <w:rsid w:val="00140C3D"/>
    <w:rsid w:val="001463D4"/>
    <w:rsid w:val="00147E06"/>
    <w:rsid w:val="00150FD3"/>
    <w:rsid w:val="001515D4"/>
    <w:rsid w:val="00156568"/>
    <w:rsid w:val="001640D2"/>
    <w:rsid w:val="001664AC"/>
    <w:rsid w:val="00172934"/>
    <w:rsid w:val="00173FA3"/>
    <w:rsid w:val="00175AD2"/>
    <w:rsid w:val="00176B8D"/>
    <w:rsid w:val="00184B6F"/>
    <w:rsid w:val="00184F94"/>
    <w:rsid w:val="001861E5"/>
    <w:rsid w:val="0018626D"/>
    <w:rsid w:val="00186B11"/>
    <w:rsid w:val="001913DD"/>
    <w:rsid w:val="0019293C"/>
    <w:rsid w:val="0019308D"/>
    <w:rsid w:val="001969DA"/>
    <w:rsid w:val="0019761B"/>
    <w:rsid w:val="00197930"/>
    <w:rsid w:val="001A180B"/>
    <w:rsid w:val="001A2177"/>
    <w:rsid w:val="001A239F"/>
    <w:rsid w:val="001A34A8"/>
    <w:rsid w:val="001A3BBC"/>
    <w:rsid w:val="001A532E"/>
    <w:rsid w:val="001A58D5"/>
    <w:rsid w:val="001A7E4F"/>
    <w:rsid w:val="001B1652"/>
    <w:rsid w:val="001B61FB"/>
    <w:rsid w:val="001C17C5"/>
    <w:rsid w:val="001C198C"/>
    <w:rsid w:val="001C3EC8"/>
    <w:rsid w:val="001C57CA"/>
    <w:rsid w:val="001C7E4D"/>
    <w:rsid w:val="001C7E84"/>
    <w:rsid w:val="001D27A2"/>
    <w:rsid w:val="001D2BD4"/>
    <w:rsid w:val="001D4258"/>
    <w:rsid w:val="001D6911"/>
    <w:rsid w:val="001D6AAE"/>
    <w:rsid w:val="001D7805"/>
    <w:rsid w:val="001E4833"/>
    <w:rsid w:val="001F19C7"/>
    <w:rsid w:val="001F36B7"/>
    <w:rsid w:val="001F6A38"/>
    <w:rsid w:val="00201947"/>
    <w:rsid w:val="00203933"/>
    <w:rsid w:val="0020395B"/>
    <w:rsid w:val="002046CB"/>
    <w:rsid w:val="00204D15"/>
    <w:rsid w:val="00204DC9"/>
    <w:rsid w:val="002062C0"/>
    <w:rsid w:val="0020700A"/>
    <w:rsid w:val="0021139A"/>
    <w:rsid w:val="00212C47"/>
    <w:rsid w:val="00215130"/>
    <w:rsid w:val="00215A4D"/>
    <w:rsid w:val="00217934"/>
    <w:rsid w:val="002228E1"/>
    <w:rsid w:val="002241E7"/>
    <w:rsid w:val="00230002"/>
    <w:rsid w:val="002302A9"/>
    <w:rsid w:val="00234F4F"/>
    <w:rsid w:val="00237B11"/>
    <w:rsid w:val="0024072D"/>
    <w:rsid w:val="002417D4"/>
    <w:rsid w:val="0024304A"/>
    <w:rsid w:val="00244C9A"/>
    <w:rsid w:val="00247216"/>
    <w:rsid w:val="002478F8"/>
    <w:rsid w:val="00247C56"/>
    <w:rsid w:val="00251CEB"/>
    <w:rsid w:val="00252332"/>
    <w:rsid w:val="002557F9"/>
    <w:rsid w:val="00260011"/>
    <w:rsid w:val="00260A07"/>
    <w:rsid w:val="00260C9C"/>
    <w:rsid w:val="00262A91"/>
    <w:rsid w:val="0026300D"/>
    <w:rsid w:val="00263C4F"/>
    <w:rsid w:val="00265723"/>
    <w:rsid w:val="00266700"/>
    <w:rsid w:val="00272E0E"/>
    <w:rsid w:val="00273968"/>
    <w:rsid w:val="00274477"/>
    <w:rsid w:val="002850AF"/>
    <w:rsid w:val="00285DD6"/>
    <w:rsid w:val="00286CA9"/>
    <w:rsid w:val="00287F91"/>
    <w:rsid w:val="002A0330"/>
    <w:rsid w:val="002A1533"/>
    <w:rsid w:val="002A1857"/>
    <w:rsid w:val="002A445F"/>
    <w:rsid w:val="002A699A"/>
    <w:rsid w:val="002B103D"/>
    <w:rsid w:val="002B27F4"/>
    <w:rsid w:val="002B2A1E"/>
    <w:rsid w:val="002B4708"/>
    <w:rsid w:val="002C675C"/>
    <w:rsid w:val="002C7F38"/>
    <w:rsid w:val="002D12AD"/>
    <w:rsid w:val="002D2015"/>
    <w:rsid w:val="002D3E3E"/>
    <w:rsid w:val="002D5765"/>
    <w:rsid w:val="002E0B73"/>
    <w:rsid w:val="002E6DDE"/>
    <w:rsid w:val="002E72A1"/>
    <w:rsid w:val="002E7A9B"/>
    <w:rsid w:val="002F0151"/>
    <w:rsid w:val="002F0E35"/>
    <w:rsid w:val="002F1FE8"/>
    <w:rsid w:val="002F55B5"/>
    <w:rsid w:val="002F5780"/>
    <w:rsid w:val="002F5E5A"/>
    <w:rsid w:val="002F6974"/>
    <w:rsid w:val="002F6DEB"/>
    <w:rsid w:val="0030628A"/>
    <w:rsid w:val="003070FE"/>
    <w:rsid w:val="0031012D"/>
    <w:rsid w:val="0031032D"/>
    <w:rsid w:val="00310D1D"/>
    <w:rsid w:val="00322D34"/>
    <w:rsid w:val="0032326A"/>
    <w:rsid w:val="0032375B"/>
    <w:rsid w:val="00323911"/>
    <w:rsid w:val="00324C82"/>
    <w:rsid w:val="0032587C"/>
    <w:rsid w:val="00334BFB"/>
    <w:rsid w:val="0035122B"/>
    <w:rsid w:val="00351CD9"/>
    <w:rsid w:val="00353451"/>
    <w:rsid w:val="00354E97"/>
    <w:rsid w:val="003550A2"/>
    <w:rsid w:val="003556B8"/>
    <w:rsid w:val="00356369"/>
    <w:rsid w:val="00360C7E"/>
    <w:rsid w:val="003612BE"/>
    <w:rsid w:val="00361AA7"/>
    <w:rsid w:val="003641E0"/>
    <w:rsid w:val="00365672"/>
    <w:rsid w:val="00365FFC"/>
    <w:rsid w:val="00366623"/>
    <w:rsid w:val="00366CFA"/>
    <w:rsid w:val="00367B21"/>
    <w:rsid w:val="00367EA6"/>
    <w:rsid w:val="00371032"/>
    <w:rsid w:val="00371B44"/>
    <w:rsid w:val="00373529"/>
    <w:rsid w:val="0037490F"/>
    <w:rsid w:val="0037540E"/>
    <w:rsid w:val="00383C67"/>
    <w:rsid w:val="00385605"/>
    <w:rsid w:val="00387E21"/>
    <w:rsid w:val="003921AB"/>
    <w:rsid w:val="003A0F01"/>
    <w:rsid w:val="003A1A44"/>
    <w:rsid w:val="003A20B7"/>
    <w:rsid w:val="003A3F76"/>
    <w:rsid w:val="003A519B"/>
    <w:rsid w:val="003A65BD"/>
    <w:rsid w:val="003B6996"/>
    <w:rsid w:val="003C122B"/>
    <w:rsid w:val="003C4713"/>
    <w:rsid w:val="003C5A97"/>
    <w:rsid w:val="003C7A04"/>
    <w:rsid w:val="003D415B"/>
    <w:rsid w:val="003D546B"/>
    <w:rsid w:val="003D7F40"/>
    <w:rsid w:val="003E0989"/>
    <w:rsid w:val="003E1F0D"/>
    <w:rsid w:val="003E2584"/>
    <w:rsid w:val="003E33A1"/>
    <w:rsid w:val="003E5277"/>
    <w:rsid w:val="003F001E"/>
    <w:rsid w:val="003F5137"/>
    <w:rsid w:val="003F52B2"/>
    <w:rsid w:val="003F5379"/>
    <w:rsid w:val="003F722A"/>
    <w:rsid w:val="0040200F"/>
    <w:rsid w:val="00406B74"/>
    <w:rsid w:val="00410D2D"/>
    <w:rsid w:val="00411FB5"/>
    <w:rsid w:val="004138AE"/>
    <w:rsid w:val="00414A54"/>
    <w:rsid w:val="0041632F"/>
    <w:rsid w:val="004163B0"/>
    <w:rsid w:val="00420E19"/>
    <w:rsid w:val="00422F5C"/>
    <w:rsid w:val="00425B38"/>
    <w:rsid w:val="00425B81"/>
    <w:rsid w:val="0043044A"/>
    <w:rsid w:val="004314BE"/>
    <w:rsid w:val="004368B3"/>
    <w:rsid w:val="00440414"/>
    <w:rsid w:val="0044223F"/>
    <w:rsid w:val="00445C45"/>
    <w:rsid w:val="00446B2B"/>
    <w:rsid w:val="00446E4F"/>
    <w:rsid w:val="00451595"/>
    <w:rsid w:val="00451CCB"/>
    <w:rsid w:val="004537EC"/>
    <w:rsid w:val="004558E9"/>
    <w:rsid w:val="00456F8F"/>
    <w:rsid w:val="0045777E"/>
    <w:rsid w:val="00465E04"/>
    <w:rsid w:val="004662E2"/>
    <w:rsid w:val="00470AC2"/>
    <w:rsid w:val="00473A20"/>
    <w:rsid w:val="00473E26"/>
    <w:rsid w:val="0047418A"/>
    <w:rsid w:val="00474191"/>
    <w:rsid w:val="00475ED1"/>
    <w:rsid w:val="00476B21"/>
    <w:rsid w:val="00481611"/>
    <w:rsid w:val="00482191"/>
    <w:rsid w:val="004830C7"/>
    <w:rsid w:val="0048550B"/>
    <w:rsid w:val="00486366"/>
    <w:rsid w:val="004874B2"/>
    <w:rsid w:val="00492F69"/>
    <w:rsid w:val="00493289"/>
    <w:rsid w:val="0049425E"/>
    <w:rsid w:val="004950AE"/>
    <w:rsid w:val="004952CC"/>
    <w:rsid w:val="004964D5"/>
    <w:rsid w:val="00496530"/>
    <w:rsid w:val="00497205"/>
    <w:rsid w:val="004A65AD"/>
    <w:rsid w:val="004A798A"/>
    <w:rsid w:val="004B142C"/>
    <w:rsid w:val="004B20AC"/>
    <w:rsid w:val="004B3753"/>
    <w:rsid w:val="004B41AE"/>
    <w:rsid w:val="004B4C83"/>
    <w:rsid w:val="004B651D"/>
    <w:rsid w:val="004B77EC"/>
    <w:rsid w:val="004C117C"/>
    <w:rsid w:val="004C31D2"/>
    <w:rsid w:val="004C4BE8"/>
    <w:rsid w:val="004C5979"/>
    <w:rsid w:val="004D0CBC"/>
    <w:rsid w:val="004D1476"/>
    <w:rsid w:val="004D55C2"/>
    <w:rsid w:val="004D69AA"/>
    <w:rsid w:val="004D6F16"/>
    <w:rsid w:val="004E7845"/>
    <w:rsid w:val="004E7E5C"/>
    <w:rsid w:val="004F12F3"/>
    <w:rsid w:val="004F470B"/>
    <w:rsid w:val="004F5A0A"/>
    <w:rsid w:val="004F678D"/>
    <w:rsid w:val="005017E4"/>
    <w:rsid w:val="00503814"/>
    <w:rsid w:val="0050512A"/>
    <w:rsid w:val="005078FA"/>
    <w:rsid w:val="005129D3"/>
    <w:rsid w:val="00520122"/>
    <w:rsid w:val="00520A02"/>
    <w:rsid w:val="00521131"/>
    <w:rsid w:val="0052184B"/>
    <w:rsid w:val="00523965"/>
    <w:rsid w:val="00524095"/>
    <w:rsid w:val="00524AFC"/>
    <w:rsid w:val="00524D95"/>
    <w:rsid w:val="00526683"/>
    <w:rsid w:val="00526F29"/>
    <w:rsid w:val="00527C0B"/>
    <w:rsid w:val="00527EB7"/>
    <w:rsid w:val="005303AF"/>
    <w:rsid w:val="00531504"/>
    <w:rsid w:val="00532E35"/>
    <w:rsid w:val="00533347"/>
    <w:rsid w:val="0053516C"/>
    <w:rsid w:val="00540920"/>
    <w:rsid w:val="005410F6"/>
    <w:rsid w:val="00546EB5"/>
    <w:rsid w:val="00551289"/>
    <w:rsid w:val="005524AF"/>
    <w:rsid w:val="0055396F"/>
    <w:rsid w:val="0055412D"/>
    <w:rsid w:val="005600ED"/>
    <w:rsid w:val="00560DEF"/>
    <w:rsid w:val="00561769"/>
    <w:rsid w:val="00561968"/>
    <w:rsid w:val="00564360"/>
    <w:rsid w:val="005663E2"/>
    <w:rsid w:val="00572868"/>
    <w:rsid w:val="005728E1"/>
    <w:rsid w:val="005729C4"/>
    <w:rsid w:val="005762A7"/>
    <w:rsid w:val="00577BC6"/>
    <w:rsid w:val="0058433C"/>
    <w:rsid w:val="005870B6"/>
    <w:rsid w:val="0059224E"/>
    <w:rsid w:val="0059227B"/>
    <w:rsid w:val="0059597B"/>
    <w:rsid w:val="005A17F6"/>
    <w:rsid w:val="005A5717"/>
    <w:rsid w:val="005A79E3"/>
    <w:rsid w:val="005B0966"/>
    <w:rsid w:val="005B0FEA"/>
    <w:rsid w:val="005B10EF"/>
    <w:rsid w:val="005B795D"/>
    <w:rsid w:val="005C322F"/>
    <w:rsid w:val="005C3D2A"/>
    <w:rsid w:val="005C6928"/>
    <w:rsid w:val="005C7ACC"/>
    <w:rsid w:val="005D03E5"/>
    <w:rsid w:val="005D6186"/>
    <w:rsid w:val="005E1F32"/>
    <w:rsid w:val="005E550A"/>
    <w:rsid w:val="005E6199"/>
    <w:rsid w:val="005F1123"/>
    <w:rsid w:val="005F1191"/>
    <w:rsid w:val="005F2BBD"/>
    <w:rsid w:val="005F2D96"/>
    <w:rsid w:val="005F3578"/>
    <w:rsid w:val="0060293C"/>
    <w:rsid w:val="00603785"/>
    <w:rsid w:val="00603A12"/>
    <w:rsid w:val="00607D0D"/>
    <w:rsid w:val="00610508"/>
    <w:rsid w:val="00613820"/>
    <w:rsid w:val="0061390C"/>
    <w:rsid w:val="00613DD4"/>
    <w:rsid w:val="0063237C"/>
    <w:rsid w:val="006324FF"/>
    <w:rsid w:val="00634A54"/>
    <w:rsid w:val="00634B04"/>
    <w:rsid w:val="00636411"/>
    <w:rsid w:val="00642AC2"/>
    <w:rsid w:val="006439BE"/>
    <w:rsid w:val="00644015"/>
    <w:rsid w:val="00645C90"/>
    <w:rsid w:val="00646503"/>
    <w:rsid w:val="0064655A"/>
    <w:rsid w:val="00646A5A"/>
    <w:rsid w:val="00650E7A"/>
    <w:rsid w:val="00652248"/>
    <w:rsid w:val="006562B4"/>
    <w:rsid w:val="00657B80"/>
    <w:rsid w:val="00661FDE"/>
    <w:rsid w:val="0066461F"/>
    <w:rsid w:val="006661B6"/>
    <w:rsid w:val="006716CD"/>
    <w:rsid w:val="00672706"/>
    <w:rsid w:val="00674D8A"/>
    <w:rsid w:val="00675B3C"/>
    <w:rsid w:val="00680325"/>
    <w:rsid w:val="00682896"/>
    <w:rsid w:val="00692F66"/>
    <w:rsid w:val="0069495C"/>
    <w:rsid w:val="006973DE"/>
    <w:rsid w:val="006A0975"/>
    <w:rsid w:val="006A372A"/>
    <w:rsid w:val="006B07A1"/>
    <w:rsid w:val="006B1CC6"/>
    <w:rsid w:val="006B7A89"/>
    <w:rsid w:val="006C5093"/>
    <w:rsid w:val="006C6FBA"/>
    <w:rsid w:val="006D0139"/>
    <w:rsid w:val="006D10D5"/>
    <w:rsid w:val="006D192F"/>
    <w:rsid w:val="006D340A"/>
    <w:rsid w:val="006D3558"/>
    <w:rsid w:val="006E5927"/>
    <w:rsid w:val="006E78D1"/>
    <w:rsid w:val="006F0850"/>
    <w:rsid w:val="006F1D8E"/>
    <w:rsid w:val="006F556C"/>
    <w:rsid w:val="006F7022"/>
    <w:rsid w:val="00701484"/>
    <w:rsid w:val="0070163D"/>
    <w:rsid w:val="00703F28"/>
    <w:rsid w:val="00710F72"/>
    <w:rsid w:val="00712C4C"/>
    <w:rsid w:val="00714C4C"/>
    <w:rsid w:val="00715A1D"/>
    <w:rsid w:val="00717012"/>
    <w:rsid w:val="00717BD5"/>
    <w:rsid w:val="00717E43"/>
    <w:rsid w:val="00721F9D"/>
    <w:rsid w:val="00724E13"/>
    <w:rsid w:val="00726A0C"/>
    <w:rsid w:val="0073005C"/>
    <w:rsid w:val="00731A0E"/>
    <w:rsid w:val="007325F6"/>
    <w:rsid w:val="00732EA3"/>
    <w:rsid w:val="00733EDA"/>
    <w:rsid w:val="00750DAC"/>
    <w:rsid w:val="00752502"/>
    <w:rsid w:val="0075622F"/>
    <w:rsid w:val="00760BB0"/>
    <w:rsid w:val="0076157A"/>
    <w:rsid w:val="00762619"/>
    <w:rsid w:val="00763F49"/>
    <w:rsid w:val="0076449D"/>
    <w:rsid w:val="00764601"/>
    <w:rsid w:val="0076526A"/>
    <w:rsid w:val="0077099A"/>
    <w:rsid w:val="00775277"/>
    <w:rsid w:val="0078150B"/>
    <w:rsid w:val="00781F74"/>
    <w:rsid w:val="00784593"/>
    <w:rsid w:val="007914FA"/>
    <w:rsid w:val="007933DE"/>
    <w:rsid w:val="007950E0"/>
    <w:rsid w:val="007A00EF"/>
    <w:rsid w:val="007A0D7F"/>
    <w:rsid w:val="007A158B"/>
    <w:rsid w:val="007A206E"/>
    <w:rsid w:val="007A49F5"/>
    <w:rsid w:val="007A69A3"/>
    <w:rsid w:val="007B19EA"/>
    <w:rsid w:val="007B4844"/>
    <w:rsid w:val="007B4FCF"/>
    <w:rsid w:val="007B79C0"/>
    <w:rsid w:val="007C0461"/>
    <w:rsid w:val="007C05B9"/>
    <w:rsid w:val="007C0803"/>
    <w:rsid w:val="007C0A2D"/>
    <w:rsid w:val="007C27B0"/>
    <w:rsid w:val="007C31CA"/>
    <w:rsid w:val="007C3C5A"/>
    <w:rsid w:val="007C55D9"/>
    <w:rsid w:val="007C6DD1"/>
    <w:rsid w:val="007C7AD7"/>
    <w:rsid w:val="007D420B"/>
    <w:rsid w:val="007E58CE"/>
    <w:rsid w:val="007F0612"/>
    <w:rsid w:val="007F300B"/>
    <w:rsid w:val="007F44C9"/>
    <w:rsid w:val="007F4577"/>
    <w:rsid w:val="007F45BC"/>
    <w:rsid w:val="007F5C1F"/>
    <w:rsid w:val="00800233"/>
    <w:rsid w:val="008014C3"/>
    <w:rsid w:val="00803D12"/>
    <w:rsid w:val="00804469"/>
    <w:rsid w:val="00805A6F"/>
    <w:rsid w:val="00807A41"/>
    <w:rsid w:val="00807BDF"/>
    <w:rsid w:val="00811BB1"/>
    <w:rsid w:val="00811F36"/>
    <w:rsid w:val="00812587"/>
    <w:rsid w:val="00814BDD"/>
    <w:rsid w:val="008227BF"/>
    <w:rsid w:val="00823962"/>
    <w:rsid w:val="0082509A"/>
    <w:rsid w:val="008251CA"/>
    <w:rsid w:val="008255EA"/>
    <w:rsid w:val="00826DE3"/>
    <w:rsid w:val="008331E3"/>
    <w:rsid w:val="00835E2E"/>
    <w:rsid w:val="008368D7"/>
    <w:rsid w:val="00840C88"/>
    <w:rsid w:val="00842525"/>
    <w:rsid w:val="00850812"/>
    <w:rsid w:val="008530F7"/>
    <w:rsid w:val="008559A1"/>
    <w:rsid w:val="00857191"/>
    <w:rsid w:val="00857B93"/>
    <w:rsid w:val="00863897"/>
    <w:rsid w:val="00863B6A"/>
    <w:rsid w:val="0086705A"/>
    <w:rsid w:val="00872715"/>
    <w:rsid w:val="008730A8"/>
    <w:rsid w:val="008755C9"/>
    <w:rsid w:val="00875B28"/>
    <w:rsid w:val="00876B9A"/>
    <w:rsid w:val="00883F16"/>
    <w:rsid w:val="00883FAD"/>
    <w:rsid w:val="00886CBD"/>
    <w:rsid w:val="008933BF"/>
    <w:rsid w:val="00897F19"/>
    <w:rsid w:val="008A10C4"/>
    <w:rsid w:val="008A298C"/>
    <w:rsid w:val="008A4CFA"/>
    <w:rsid w:val="008B0248"/>
    <w:rsid w:val="008C266B"/>
    <w:rsid w:val="008C2A70"/>
    <w:rsid w:val="008C3EB7"/>
    <w:rsid w:val="008C546D"/>
    <w:rsid w:val="008C5576"/>
    <w:rsid w:val="008C7D99"/>
    <w:rsid w:val="008D191D"/>
    <w:rsid w:val="008F0228"/>
    <w:rsid w:val="008F333E"/>
    <w:rsid w:val="008F45BD"/>
    <w:rsid w:val="008F59B5"/>
    <w:rsid w:val="008F5F33"/>
    <w:rsid w:val="00904F37"/>
    <w:rsid w:val="00905C09"/>
    <w:rsid w:val="00907F3E"/>
    <w:rsid w:val="0091046A"/>
    <w:rsid w:val="00917E0C"/>
    <w:rsid w:val="00921FF8"/>
    <w:rsid w:val="00926ABD"/>
    <w:rsid w:val="00927F86"/>
    <w:rsid w:val="00934783"/>
    <w:rsid w:val="009349E0"/>
    <w:rsid w:val="0093519C"/>
    <w:rsid w:val="00937264"/>
    <w:rsid w:val="00937EBE"/>
    <w:rsid w:val="009406F0"/>
    <w:rsid w:val="00944BCE"/>
    <w:rsid w:val="00947F4E"/>
    <w:rsid w:val="00951937"/>
    <w:rsid w:val="00951CE8"/>
    <w:rsid w:val="00952569"/>
    <w:rsid w:val="0095258F"/>
    <w:rsid w:val="009525F3"/>
    <w:rsid w:val="00955A49"/>
    <w:rsid w:val="009605A2"/>
    <w:rsid w:val="00962EDB"/>
    <w:rsid w:val="0096535E"/>
    <w:rsid w:val="00965F6D"/>
    <w:rsid w:val="00966D47"/>
    <w:rsid w:val="009738BD"/>
    <w:rsid w:val="0097437B"/>
    <w:rsid w:val="00975DB1"/>
    <w:rsid w:val="00976517"/>
    <w:rsid w:val="00980174"/>
    <w:rsid w:val="009806F6"/>
    <w:rsid w:val="0098141F"/>
    <w:rsid w:val="0098149C"/>
    <w:rsid w:val="00985275"/>
    <w:rsid w:val="00987511"/>
    <w:rsid w:val="00991458"/>
    <w:rsid w:val="00992312"/>
    <w:rsid w:val="009925A2"/>
    <w:rsid w:val="009A2A41"/>
    <w:rsid w:val="009A62F7"/>
    <w:rsid w:val="009A6D29"/>
    <w:rsid w:val="009A79EC"/>
    <w:rsid w:val="009B1F9F"/>
    <w:rsid w:val="009B6350"/>
    <w:rsid w:val="009C0712"/>
    <w:rsid w:val="009C077F"/>
    <w:rsid w:val="009C0DED"/>
    <w:rsid w:val="009C25F6"/>
    <w:rsid w:val="009C649B"/>
    <w:rsid w:val="009C6671"/>
    <w:rsid w:val="009C6A52"/>
    <w:rsid w:val="009C7A93"/>
    <w:rsid w:val="009D0A57"/>
    <w:rsid w:val="009D22C2"/>
    <w:rsid w:val="009D64DC"/>
    <w:rsid w:val="009D7C53"/>
    <w:rsid w:val="009E3577"/>
    <w:rsid w:val="009E6D9B"/>
    <w:rsid w:val="009F0007"/>
    <w:rsid w:val="009F251C"/>
    <w:rsid w:val="00A004B4"/>
    <w:rsid w:val="00A0103E"/>
    <w:rsid w:val="00A027C4"/>
    <w:rsid w:val="00A03A20"/>
    <w:rsid w:val="00A045A5"/>
    <w:rsid w:val="00A06244"/>
    <w:rsid w:val="00A070F6"/>
    <w:rsid w:val="00A116E5"/>
    <w:rsid w:val="00A1385C"/>
    <w:rsid w:val="00A144C2"/>
    <w:rsid w:val="00A15161"/>
    <w:rsid w:val="00A15809"/>
    <w:rsid w:val="00A205C1"/>
    <w:rsid w:val="00A20BB8"/>
    <w:rsid w:val="00A20ED6"/>
    <w:rsid w:val="00A2195F"/>
    <w:rsid w:val="00A24648"/>
    <w:rsid w:val="00A24697"/>
    <w:rsid w:val="00A2790D"/>
    <w:rsid w:val="00A34D7D"/>
    <w:rsid w:val="00A368DE"/>
    <w:rsid w:val="00A37D7F"/>
    <w:rsid w:val="00A42A72"/>
    <w:rsid w:val="00A448EA"/>
    <w:rsid w:val="00A45051"/>
    <w:rsid w:val="00A45DE5"/>
    <w:rsid w:val="00A46410"/>
    <w:rsid w:val="00A46691"/>
    <w:rsid w:val="00A473BC"/>
    <w:rsid w:val="00A47942"/>
    <w:rsid w:val="00A507AE"/>
    <w:rsid w:val="00A50D32"/>
    <w:rsid w:val="00A50EA2"/>
    <w:rsid w:val="00A57688"/>
    <w:rsid w:val="00A57CD0"/>
    <w:rsid w:val="00A60D63"/>
    <w:rsid w:val="00A6313B"/>
    <w:rsid w:val="00A63B7A"/>
    <w:rsid w:val="00A65E64"/>
    <w:rsid w:val="00A73468"/>
    <w:rsid w:val="00A73B8F"/>
    <w:rsid w:val="00A74A9F"/>
    <w:rsid w:val="00A778E0"/>
    <w:rsid w:val="00A8051B"/>
    <w:rsid w:val="00A80682"/>
    <w:rsid w:val="00A8105D"/>
    <w:rsid w:val="00A81777"/>
    <w:rsid w:val="00A842E9"/>
    <w:rsid w:val="00A847D9"/>
    <w:rsid w:val="00A84A94"/>
    <w:rsid w:val="00AA26D9"/>
    <w:rsid w:val="00AB0BB1"/>
    <w:rsid w:val="00AB32AB"/>
    <w:rsid w:val="00AC2942"/>
    <w:rsid w:val="00AC62C8"/>
    <w:rsid w:val="00AC71DA"/>
    <w:rsid w:val="00AD0FB2"/>
    <w:rsid w:val="00AD1DAA"/>
    <w:rsid w:val="00AD3703"/>
    <w:rsid w:val="00AD7297"/>
    <w:rsid w:val="00AD79C4"/>
    <w:rsid w:val="00AF0316"/>
    <w:rsid w:val="00AF1E23"/>
    <w:rsid w:val="00AF304E"/>
    <w:rsid w:val="00AF33AB"/>
    <w:rsid w:val="00AF3EB8"/>
    <w:rsid w:val="00AF496F"/>
    <w:rsid w:val="00AF4F80"/>
    <w:rsid w:val="00AF7F81"/>
    <w:rsid w:val="00B01659"/>
    <w:rsid w:val="00B01AFF"/>
    <w:rsid w:val="00B03CB5"/>
    <w:rsid w:val="00B05CC7"/>
    <w:rsid w:val="00B13862"/>
    <w:rsid w:val="00B14C1E"/>
    <w:rsid w:val="00B22026"/>
    <w:rsid w:val="00B2216A"/>
    <w:rsid w:val="00B23DA3"/>
    <w:rsid w:val="00B27E39"/>
    <w:rsid w:val="00B3036F"/>
    <w:rsid w:val="00B34773"/>
    <w:rsid w:val="00B350D8"/>
    <w:rsid w:val="00B3613D"/>
    <w:rsid w:val="00B363F9"/>
    <w:rsid w:val="00B37D08"/>
    <w:rsid w:val="00B450F2"/>
    <w:rsid w:val="00B547DA"/>
    <w:rsid w:val="00B54E01"/>
    <w:rsid w:val="00B5613B"/>
    <w:rsid w:val="00B576D1"/>
    <w:rsid w:val="00B64388"/>
    <w:rsid w:val="00B64527"/>
    <w:rsid w:val="00B64C0D"/>
    <w:rsid w:val="00B65418"/>
    <w:rsid w:val="00B704D0"/>
    <w:rsid w:val="00B707A8"/>
    <w:rsid w:val="00B747E8"/>
    <w:rsid w:val="00B750DF"/>
    <w:rsid w:val="00B75720"/>
    <w:rsid w:val="00B757F6"/>
    <w:rsid w:val="00B76763"/>
    <w:rsid w:val="00B7732B"/>
    <w:rsid w:val="00B83582"/>
    <w:rsid w:val="00B84FF9"/>
    <w:rsid w:val="00B8626E"/>
    <w:rsid w:val="00B873B7"/>
    <w:rsid w:val="00B879F0"/>
    <w:rsid w:val="00B91FDC"/>
    <w:rsid w:val="00BA2A2D"/>
    <w:rsid w:val="00BA369C"/>
    <w:rsid w:val="00BA43F6"/>
    <w:rsid w:val="00BA4674"/>
    <w:rsid w:val="00BA4D26"/>
    <w:rsid w:val="00BB306A"/>
    <w:rsid w:val="00BB32F8"/>
    <w:rsid w:val="00BB58E1"/>
    <w:rsid w:val="00BB7DEB"/>
    <w:rsid w:val="00BC118F"/>
    <w:rsid w:val="00BC25AA"/>
    <w:rsid w:val="00BD13B9"/>
    <w:rsid w:val="00BD3A9E"/>
    <w:rsid w:val="00BE0EE3"/>
    <w:rsid w:val="00BE1A13"/>
    <w:rsid w:val="00BE3665"/>
    <w:rsid w:val="00BF1DE9"/>
    <w:rsid w:val="00BF682E"/>
    <w:rsid w:val="00BF6F3C"/>
    <w:rsid w:val="00C01121"/>
    <w:rsid w:val="00C019B9"/>
    <w:rsid w:val="00C022E3"/>
    <w:rsid w:val="00C106C8"/>
    <w:rsid w:val="00C1085A"/>
    <w:rsid w:val="00C1086F"/>
    <w:rsid w:val="00C12E51"/>
    <w:rsid w:val="00C13A7F"/>
    <w:rsid w:val="00C169CD"/>
    <w:rsid w:val="00C17D86"/>
    <w:rsid w:val="00C22D17"/>
    <w:rsid w:val="00C25FA3"/>
    <w:rsid w:val="00C267C4"/>
    <w:rsid w:val="00C26BB2"/>
    <w:rsid w:val="00C27D48"/>
    <w:rsid w:val="00C30FBC"/>
    <w:rsid w:val="00C33889"/>
    <w:rsid w:val="00C33E5C"/>
    <w:rsid w:val="00C41B6F"/>
    <w:rsid w:val="00C4712D"/>
    <w:rsid w:val="00C4735F"/>
    <w:rsid w:val="00C4777B"/>
    <w:rsid w:val="00C54BB9"/>
    <w:rsid w:val="00C54E34"/>
    <w:rsid w:val="00C555C9"/>
    <w:rsid w:val="00C600A4"/>
    <w:rsid w:val="00C608BF"/>
    <w:rsid w:val="00C6577A"/>
    <w:rsid w:val="00C7159E"/>
    <w:rsid w:val="00C7372C"/>
    <w:rsid w:val="00C747B8"/>
    <w:rsid w:val="00C747F4"/>
    <w:rsid w:val="00C7481B"/>
    <w:rsid w:val="00C764EE"/>
    <w:rsid w:val="00C76532"/>
    <w:rsid w:val="00C776EA"/>
    <w:rsid w:val="00C77889"/>
    <w:rsid w:val="00C81B96"/>
    <w:rsid w:val="00C84D7D"/>
    <w:rsid w:val="00C93241"/>
    <w:rsid w:val="00C94F55"/>
    <w:rsid w:val="00C96DF1"/>
    <w:rsid w:val="00C96E15"/>
    <w:rsid w:val="00CA2E14"/>
    <w:rsid w:val="00CA3090"/>
    <w:rsid w:val="00CA3772"/>
    <w:rsid w:val="00CA4478"/>
    <w:rsid w:val="00CA4822"/>
    <w:rsid w:val="00CA6F71"/>
    <w:rsid w:val="00CA7D62"/>
    <w:rsid w:val="00CB07A8"/>
    <w:rsid w:val="00CB5A47"/>
    <w:rsid w:val="00CB754F"/>
    <w:rsid w:val="00CB798C"/>
    <w:rsid w:val="00CC6385"/>
    <w:rsid w:val="00CD160D"/>
    <w:rsid w:val="00CD2256"/>
    <w:rsid w:val="00CD338C"/>
    <w:rsid w:val="00CD467A"/>
    <w:rsid w:val="00CD4A57"/>
    <w:rsid w:val="00CE056C"/>
    <w:rsid w:val="00CE1A33"/>
    <w:rsid w:val="00CE2348"/>
    <w:rsid w:val="00CE7560"/>
    <w:rsid w:val="00CE7E25"/>
    <w:rsid w:val="00CF0541"/>
    <w:rsid w:val="00CF7A61"/>
    <w:rsid w:val="00D038CF"/>
    <w:rsid w:val="00D13746"/>
    <w:rsid w:val="00D146F1"/>
    <w:rsid w:val="00D15A13"/>
    <w:rsid w:val="00D16CC8"/>
    <w:rsid w:val="00D16D2C"/>
    <w:rsid w:val="00D21A65"/>
    <w:rsid w:val="00D23FF7"/>
    <w:rsid w:val="00D25972"/>
    <w:rsid w:val="00D268D0"/>
    <w:rsid w:val="00D26AAA"/>
    <w:rsid w:val="00D3182B"/>
    <w:rsid w:val="00D335EA"/>
    <w:rsid w:val="00D33604"/>
    <w:rsid w:val="00D3681C"/>
    <w:rsid w:val="00D375D2"/>
    <w:rsid w:val="00D37B08"/>
    <w:rsid w:val="00D4137B"/>
    <w:rsid w:val="00D42D50"/>
    <w:rsid w:val="00D430EF"/>
    <w:rsid w:val="00D437FF"/>
    <w:rsid w:val="00D43F95"/>
    <w:rsid w:val="00D45C1B"/>
    <w:rsid w:val="00D460FC"/>
    <w:rsid w:val="00D5130C"/>
    <w:rsid w:val="00D55C23"/>
    <w:rsid w:val="00D566A5"/>
    <w:rsid w:val="00D60021"/>
    <w:rsid w:val="00D62265"/>
    <w:rsid w:val="00D62FF7"/>
    <w:rsid w:val="00D67189"/>
    <w:rsid w:val="00D726DC"/>
    <w:rsid w:val="00D73770"/>
    <w:rsid w:val="00D73EE0"/>
    <w:rsid w:val="00D757CE"/>
    <w:rsid w:val="00D75A96"/>
    <w:rsid w:val="00D76053"/>
    <w:rsid w:val="00D812A5"/>
    <w:rsid w:val="00D82632"/>
    <w:rsid w:val="00D850DA"/>
    <w:rsid w:val="00D8512E"/>
    <w:rsid w:val="00D87770"/>
    <w:rsid w:val="00D900D9"/>
    <w:rsid w:val="00D908AF"/>
    <w:rsid w:val="00D91BC0"/>
    <w:rsid w:val="00D92135"/>
    <w:rsid w:val="00D97A72"/>
    <w:rsid w:val="00DA1C5E"/>
    <w:rsid w:val="00DA1E58"/>
    <w:rsid w:val="00DA3496"/>
    <w:rsid w:val="00DA57FB"/>
    <w:rsid w:val="00DA72A8"/>
    <w:rsid w:val="00DB0A25"/>
    <w:rsid w:val="00DB18AD"/>
    <w:rsid w:val="00DB3607"/>
    <w:rsid w:val="00DB64F9"/>
    <w:rsid w:val="00DB716D"/>
    <w:rsid w:val="00DB75B8"/>
    <w:rsid w:val="00DC1055"/>
    <w:rsid w:val="00DC4140"/>
    <w:rsid w:val="00DC58BA"/>
    <w:rsid w:val="00DC7401"/>
    <w:rsid w:val="00DC7ACC"/>
    <w:rsid w:val="00DD2BFF"/>
    <w:rsid w:val="00DD2DC5"/>
    <w:rsid w:val="00DE0852"/>
    <w:rsid w:val="00DE16E6"/>
    <w:rsid w:val="00DE4536"/>
    <w:rsid w:val="00DE4EF2"/>
    <w:rsid w:val="00DF023F"/>
    <w:rsid w:val="00DF0F93"/>
    <w:rsid w:val="00DF0FE2"/>
    <w:rsid w:val="00DF1820"/>
    <w:rsid w:val="00DF2C0E"/>
    <w:rsid w:val="00DF5664"/>
    <w:rsid w:val="00DF660B"/>
    <w:rsid w:val="00DF6B85"/>
    <w:rsid w:val="00E001C6"/>
    <w:rsid w:val="00E02052"/>
    <w:rsid w:val="00E0338A"/>
    <w:rsid w:val="00E0354D"/>
    <w:rsid w:val="00E04DB6"/>
    <w:rsid w:val="00E063B6"/>
    <w:rsid w:val="00E06FFB"/>
    <w:rsid w:val="00E1683D"/>
    <w:rsid w:val="00E21396"/>
    <w:rsid w:val="00E22350"/>
    <w:rsid w:val="00E22B3F"/>
    <w:rsid w:val="00E2469C"/>
    <w:rsid w:val="00E25C0B"/>
    <w:rsid w:val="00E25D2B"/>
    <w:rsid w:val="00E30155"/>
    <w:rsid w:val="00E30C94"/>
    <w:rsid w:val="00E30E78"/>
    <w:rsid w:val="00E30F9F"/>
    <w:rsid w:val="00E3620D"/>
    <w:rsid w:val="00E3647F"/>
    <w:rsid w:val="00E400DC"/>
    <w:rsid w:val="00E4436D"/>
    <w:rsid w:val="00E51916"/>
    <w:rsid w:val="00E52E51"/>
    <w:rsid w:val="00E55951"/>
    <w:rsid w:val="00E5665C"/>
    <w:rsid w:val="00E57C3A"/>
    <w:rsid w:val="00E63D0D"/>
    <w:rsid w:val="00E64171"/>
    <w:rsid w:val="00E70C42"/>
    <w:rsid w:val="00E72744"/>
    <w:rsid w:val="00E75472"/>
    <w:rsid w:val="00E803B8"/>
    <w:rsid w:val="00E81B40"/>
    <w:rsid w:val="00E82467"/>
    <w:rsid w:val="00E8326F"/>
    <w:rsid w:val="00E85C63"/>
    <w:rsid w:val="00E85F1D"/>
    <w:rsid w:val="00E8740F"/>
    <w:rsid w:val="00E91FE1"/>
    <w:rsid w:val="00E93E8E"/>
    <w:rsid w:val="00E94EFA"/>
    <w:rsid w:val="00EA0F29"/>
    <w:rsid w:val="00EA4BA8"/>
    <w:rsid w:val="00EA5E95"/>
    <w:rsid w:val="00EC14F6"/>
    <w:rsid w:val="00EC5125"/>
    <w:rsid w:val="00EC5C0F"/>
    <w:rsid w:val="00ED02FB"/>
    <w:rsid w:val="00ED0C98"/>
    <w:rsid w:val="00ED3D71"/>
    <w:rsid w:val="00ED4954"/>
    <w:rsid w:val="00ED5A43"/>
    <w:rsid w:val="00EE0943"/>
    <w:rsid w:val="00EE33A2"/>
    <w:rsid w:val="00EE402B"/>
    <w:rsid w:val="00EE42ED"/>
    <w:rsid w:val="00F114FC"/>
    <w:rsid w:val="00F12D6B"/>
    <w:rsid w:val="00F14518"/>
    <w:rsid w:val="00F26299"/>
    <w:rsid w:val="00F2686F"/>
    <w:rsid w:val="00F27514"/>
    <w:rsid w:val="00F415C8"/>
    <w:rsid w:val="00F44A34"/>
    <w:rsid w:val="00F4537E"/>
    <w:rsid w:val="00F45846"/>
    <w:rsid w:val="00F5093C"/>
    <w:rsid w:val="00F526B6"/>
    <w:rsid w:val="00F528BF"/>
    <w:rsid w:val="00F548BE"/>
    <w:rsid w:val="00F55DA1"/>
    <w:rsid w:val="00F57A3A"/>
    <w:rsid w:val="00F60A01"/>
    <w:rsid w:val="00F64A07"/>
    <w:rsid w:val="00F65443"/>
    <w:rsid w:val="00F66D18"/>
    <w:rsid w:val="00F67A1C"/>
    <w:rsid w:val="00F74EC3"/>
    <w:rsid w:val="00F757C8"/>
    <w:rsid w:val="00F75BB4"/>
    <w:rsid w:val="00F76AC2"/>
    <w:rsid w:val="00F776A6"/>
    <w:rsid w:val="00F81DD9"/>
    <w:rsid w:val="00F828E4"/>
    <w:rsid w:val="00F82C5B"/>
    <w:rsid w:val="00F84589"/>
    <w:rsid w:val="00F85325"/>
    <w:rsid w:val="00F8555F"/>
    <w:rsid w:val="00F86324"/>
    <w:rsid w:val="00F938A7"/>
    <w:rsid w:val="00F94460"/>
    <w:rsid w:val="00FA009D"/>
    <w:rsid w:val="00FA2550"/>
    <w:rsid w:val="00FA38AB"/>
    <w:rsid w:val="00FA5A6F"/>
    <w:rsid w:val="00FB05DF"/>
    <w:rsid w:val="00FB0852"/>
    <w:rsid w:val="00FB0B3F"/>
    <w:rsid w:val="00FB33EB"/>
    <w:rsid w:val="00FB3E36"/>
    <w:rsid w:val="00FC2BB7"/>
    <w:rsid w:val="00FC670A"/>
    <w:rsid w:val="00FD0CFA"/>
    <w:rsid w:val="00FD1C60"/>
    <w:rsid w:val="00FD2D20"/>
    <w:rsid w:val="00FD3A52"/>
    <w:rsid w:val="00FD43DD"/>
    <w:rsid w:val="00FD5095"/>
    <w:rsid w:val="00FD6985"/>
    <w:rsid w:val="00FE2AB6"/>
    <w:rsid w:val="00FE4345"/>
    <w:rsid w:val="00FE6C9B"/>
    <w:rsid w:val="00FE6F70"/>
    <w:rsid w:val="00FF4910"/>
    <w:rsid w:val="0567333A"/>
    <w:rsid w:val="0649DC7A"/>
    <w:rsid w:val="09C6EDF1"/>
    <w:rsid w:val="0A073A99"/>
    <w:rsid w:val="0A635523"/>
    <w:rsid w:val="0A7975F2"/>
    <w:rsid w:val="1181447B"/>
    <w:rsid w:val="136B2C66"/>
    <w:rsid w:val="1382CAA7"/>
    <w:rsid w:val="15488F5D"/>
    <w:rsid w:val="16F7AB03"/>
    <w:rsid w:val="170C6991"/>
    <w:rsid w:val="19B0DDF8"/>
    <w:rsid w:val="1D2521CC"/>
    <w:rsid w:val="1DF98EF0"/>
    <w:rsid w:val="1F3CE98B"/>
    <w:rsid w:val="222E0439"/>
    <w:rsid w:val="254CF417"/>
    <w:rsid w:val="27727909"/>
    <w:rsid w:val="286DB7EB"/>
    <w:rsid w:val="29FAADB5"/>
    <w:rsid w:val="2A33798E"/>
    <w:rsid w:val="2B73B3D1"/>
    <w:rsid w:val="2CBD296A"/>
    <w:rsid w:val="2D5CE35F"/>
    <w:rsid w:val="2DFD6895"/>
    <w:rsid w:val="36F4D388"/>
    <w:rsid w:val="3B3FC9C9"/>
    <w:rsid w:val="3C8358E3"/>
    <w:rsid w:val="3D0B1ABD"/>
    <w:rsid w:val="3F8B2B66"/>
    <w:rsid w:val="43E3A7FF"/>
    <w:rsid w:val="45DF10AF"/>
    <w:rsid w:val="46123EC2"/>
    <w:rsid w:val="47376397"/>
    <w:rsid w:val="496B3046"/>
    <w:rsid w:val="4B9ACF94"/>
    <w:rsid w:val="4C584B59"/>
    <w:rsid w:val="4D917ABC"/>
    <w:rsid w:val="4DAE277C"/>
    <w:rsid w:val="50E67B13"/>
    <w:rsid w:val="55FAB974"/>
    <w:rsid w:val="56038A1D"/>
    <w:rsid w:val="56B10F29"/>
    <w:rsid w:val="5710726F"/>
    <w:rsid w:val="58C55743"/>
    <w:rsid w:val="58F6E74C"/>
    <w:rsid w:val="5F1A96ED"/>
    <w:rsid w:val="5F33F585"/>
    <w:rsid w:val="5F8C2080"/>
    <w:rsid w:val="6475A287"/>
    <w:rsid w:val="64ED9374"/>
    <w:rsid w:val="65238B7E"/>
    <w:rsid w:val="66E6C362"/>
    <w:rsid w:val="694E755C"/>
    <w:rsid w:val="69B31168"/>
    <w:rsid w:val="71D90D9C"/>
    <w:rsid w:val="723D5CAB"/>
    <w:rsid w:val="73059071"/>
    <w:rsid w:val="73AFD00A"/>
    <w:rsid w:val="7517F1EF"/>
    <w:rsid w:val="76959AD7"/>
    <w:rsid w:val="770A428A"/>
    <w:rsid w:val="775BE78D"/>
    <w:rsid w:val="77AB33C3"/>
    <w:rsid w:val="788F9BC6"/>
    <w:rsid w:val="7907A77F"/>
    <w:rsid w:val="7CA03508"/>
    <w:rsid w:val="7D06F321"/>
    <w:rsid w:val="7E830199"/>
    <w:rsid w:val="7FAB8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63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2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7C04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1A34A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B05D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0168A1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rsid w:val="000168A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00233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6D0139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C667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9C6671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57A3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D375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4952CC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Zchn">
    <w:name w:val="NO Zchn"/>
    <w:link w:val="NO"/>
    <w:qFormat/>
    <w:rsid w:val="004741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1F569CF43AFE4FB9B08D77C34AAD4E" ma:contentTypeVersion="21" ma:contentTypeDescription="Create a new document." ma:contentTypeScope="" ma:versionID="f2de4523eac4518453007fb7927ddfa4">
  <xsd:schema xmlns:xsd="http://www.w3.org/2001/XMLSchema" xmlns:xs="http://www.w3.org/2001/XMLSchema" xmlns:p="http://schemas.microsoft.com/office/2006/metadata/properties" xmlns:ns2="dfbefcdd-a423-4bb1-9bbf-1ae897e3fc3c" xmlns:ns3="a570ab79-33ec-4815-b3a9-af68028428ca" targetNamespace="http://schemas.microsoft.com/office/2006/metadata/properties" ma:root="true" ma:fieldsID="b7e846e50cc356e17fddd024cfa98ecd" ns2:_="" ns3:_="">
    <xsd:import namespace="dfbefcdd-a423-4bb1-9bbf-1ae897e3fc3c"/>
    <xsd:import namespace="a570ab79-33ec-4815-b3a9-af68028428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Note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efcdd-a423-4bb1-9bbf-1ae897e3f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0ab79-33ec-4815-b3a9-af68028428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f14e4b0-1a06-485c-a0f4-2d17ff4c2aae}" ma:internalName="TaxCatchAll" ma:showField="CatchAllData" ma:web="a570ab79-33ec-4815-b3a9-af68028428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befcdd-a423-4bb1-9bbf-1ae897e3fc3c">
      <Terms xmlns="http://schemas.microsoft.com/office/infopath/2007/PartnerControls"/>
    </lcf76f155ced4ddcb4097134ff3c332f>
    <TaxCatchAll xmlns="a570ab79-33ec-4815-b3a9-af68028428ca" xsi:nil="true"/>
    <Notes xmlns="dfbefcdd-a423-4bb1-9bbf-1ae897e3fc3c" xsi:nil="true"/>
  </documentManagement>
</p:properties>
</file>

<file path=customXml/itemProps1.xml><?xml version="1.0" encoding="utf-8"?>
<ds:datastoreItem xmlns:ds="http://schemas.openxmlformats.org/officeDocument/2006/customXml" ds:itemID="{F07D38DB-E428-46ED-B7D2-31A1A201A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6926E9-311F-4C19-B41E-726963320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befcdd-a423-4bb1-9bbf-1ae897e3fc3c"/>
    <ds:schemaRef ds:uri="a570ab79-33ec-4815-b3a9-af68028428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298281-13C6-431C-A6C3-0D7B8FC10219}">
  <ds:schemaRefs>
    <ds:schemaRef ds:uri="http://schemas.microsoft.com/office/2006/metadata/properties"/>
    <ds:schemaRef ds:uri="http://schemas.microsoft.com/office/infopath/2007/PartnerControls"/>
    <ds:schemaRef ds:uri="dfbefcdd-a423-4bb1-9bbf-1ae897e3fc3c"/>
    <ds:schemaRef ds:uri="a570ab79-33ec-4815-b3a9-af68028428c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</TotalTime>
  <Pages>6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Peter Haraszti</cp:lastModifiedBy>
  <cp:revision>6</cp:revision>
  <cp:lastPrinted>1900-01-01T05:00:00Z</cp:lastPrinted>
  <dcterms:created xsi:type="dcterms:W3CDTF">2025-08-12T09:17:00Z</dcterms:created>
  <dcterms:modified xsi:type="dcterms:W3CDTF">2025-08-13T17:29:00Z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1731047747</vt:lpwstr>
  </property>
  <property fmtid="{D5CDD505-2E9C-101B-9397-08002B2CF9AE}" pid="7" name="ContentTypeId">
    <vt:lpwstr>0x010100761F569CF43AFE4FB9B08D77C34AAD4E</vt:lpwstr>
  </property>
  <property fmtid="{D5CDD505-2E9C-101B-9397-08002B2CF9AE}" pid="8" name="MediaServiceImageTags">
    <vt:lpwstr/>
  </property>
</Properties>
</file>